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95EBD" w14:textId="37234CAB" w:rsidR="00004BA8" w:rsidRPr="006C6174" w:rsidRDefault="00004BA8" w:rsidP="005C3185">
      <w:pPr>
        <w:tabs>
          <w:tab w:val="left" w:pos="4605"/>
        </w:tabs>
        <w:spacing w:after="0" w:line="240" w:lineRule="auto"/>
        <w:ind w:left="-90"/>
        <w:contextualSpacing/>
        <w:jc w:val="right"/>
        <w:rPr>
          <w:rFonts w:ascii="Times New Roman" w:hAnsi="Times New Roman" w:cs="Times New Roman"/>
          <w:color w:val="000000" w:themeColor="text1"/>
          <w:lang w:val="ro-RO"/>
        </w:rPr>
      </w:pPr>
      <w:r w:rsidRPr="006C6174">
        <w:rPr>
          <w:rFonts w:ascii="Times New Roman" w:hAnsi="Times New Roman" w:cs="Times New Roman"/>
          <w:color w:val="000000" w:themeColor="text1"/>
          <w:lang w:val="ro-RO"/>
        </w:rPr>
        <w:t xml:space="preserve">Anexa nr. </w:t>
      </w:r>
      <w:r w:rsidR="006A4E24" w:rsidRPr="006C6174">
        <w:rPr>
          <w:rFonts w:ascii="Times New Roman" w:hAnsi="Times New Roman" w:cs="Times New Roman"/>
          <w:color w:val="000000" w:themeColor="text1"/>
          <w:lang w:val="ro-RO"/>
        </w:rPr>
        <w:t>6</w:t>
      </w:r>
    </w:p>
    <w:p w14:paraId="422D5DC6" w14:textId="77777777" w:rsidR="001A53FC" w:rsidRPr="006C6174" w:rsidRDefault="001A53FC" w:rsidP="001A53FC">
      <w:pPr>
        <w:spacing w:after="0" w:line="240" w:lineRule="auto"/>
        <w:ind w:left="-90"/>
        <w:jc w:val="right"/>
        <w:rPr>
          <w:rFonts w:ascii="Times New Roman" w:hAnsi="Times New Roman" w:cs="Times New Roman"/>
          <w:color w:val="000000" w:themeColor="text1"/>
          <w:lang w:val="ro-RO"/>
        </w:rPr>
      </w:pPr>
      <w:r w:rsidRPr="006C6174">
        <w:rPr>
          <w:rFonts w:ascii="Times New Roman" w:hAnsi="Times New Roman" w:cs="Times New Roman"/>
          <w:color w:val="000000" w:themeColor="text1"/>
          <w:lang w:val="ro-RO"/>
        </w:rPr>
        <w:t>la Regulamentul privind clasificarea, etichetarea și</w:t>
      </w:r>
    </w:p>
    <w:p w14:paraId="21E0FD9D" w14:textId="18223551" w:rsidR="00BB309B" w:rsidRPr="006C6174" w:rsidRDefault="001A53FC" w:rsidP="001A53FC">
      <w:pPr>
        <w:spacing w:after="0" w:line="240" w:lineRule="auto"/>
        <w:ind w:left="-90"/>
        <w:jc w:val="right"/>
        <w:rPr>
          <w:rFonts w:ascii="Times New Roman" w:hAnsi="Times New Roman" w:cs="Times New Roman"/>
          <w:color w:val="000000" w:themeColor="text1"/>
          <w:lang w:val="ro-RO"/>
        </w:rPr>
      </w:pPr>
      <w:r w:rsidRPr="006C6174">
        <w:rPr>
          <w:rFonts w:ascii="Times New Roman" w:hAnsi="Times New Roman" w:cs="Times New Roman"/>
          <w:color w:val="000000" w:themeColor="text1"/>
          <w:lang w:val="ro-RO"/>
        </w:rPr>
        <w:t>ambalarea substanțelor și</w:t>
      </w:r>
      <w:r w:rsidR="00A32745" w:rsidRPr="006C6174">
        <w:rPr>
          <w:rFonts w:ascii="Times New Roman" w:hAnsi="Times New Roman" w:cs="Times New Roman"/>
          <w:color w:val="000000" w:themeColor="text1"/>
          <w:lang w:val="ro-RO"/>
        </w:rPr>
        <w:t xml:space="preserve"> </w:t>
      </w:r>
      <w:r w:rsidRPr="006C6174">
        <w:rPr>
          <w:rFonts w:ascii="Times New Roman" w:hAnsi="Times New Roman" w:cs="Times New Roman"/>
          <w:color w:val="000000" w:themeColor="text1"/>
          <w:lang w:val="ro-RO"/>
        </w:rPr>
        <w:t>amestecurilor</w:t>
      </w:r>
    </w:p>
    <w:p w14:paraId="5758350A" w14:textId="77777777" w:rsidR="001A53FC" w:rsidRPr="006C6174" w:rsidRDefault="001A53FC" w:rsidP="001A53FC">
      <w:pPr>
        <w:spacing w:after="0" w:line="240" w:lineRule="auto"/>
        <w:ind w:left="-90"/>
        <w:jc w:val="center"/>
        <w:rPr>
          <w:rFonts w:ascii="Times New Roman" w:hAnsi="Times New Roman" w:cs="Times New Roman"/>
          <w:b/>
          <w:bCs/>
          <w:color w:val="000000" w:themeColor="text1"/>
          <w:lang w:val="ro-RO"/>
        </w:rPr>
      </w:pPr>
    </w:p>
    <w:p w14:paraId="7ED050B7" w14:textId="41B93FB6" w:rsidR="00BB309B" w:rsidRPr="006C6174" w:rsidRDefault="00BB309B" w:rsidP="005C3185">
      <w:pPr>
        <w:spacing w:after="0" w:line="240" w:lineRule="auto"/>
        <w:ind w:left="-90"/>
        <w:jc w:val="center"/>
        <w:rPr>
          <w:rFonts w:ascii="Times New Roman" w:hAnsi="Times New Roman" w:cs="Times New Roman"/>
          <w:b/>
          <w:bCs/>
          <w:color w:val="000000" w:themeColor="text1"/>
          <w:lang w:val="ro-RO"/>
        </w:rPr>
      </w:pPr>
      <w:r w:rsidRPr="006C6174">
        <w:rPr>
          <w:rFonts w:ascii="Times New Roman" w:hAnsi="Times New Roman" w:cs="Times New Roman"/>
          <w:b/>
          <w:bCs/>
          <w:color w:val="000000" w:themeColor="text1"/>
          <w:lang w:val="ro-RO"/>
        </w:rPr>
        <w:t>Clasificarea și etichetarea armonizate ale anumitor substanţe periculoase</w:t>
      </w:r>
    </w:p>
    <w:p w14:paraId="7ACDF5B1" w14:textId="77777777" w:rsidR="005C3185" w:rsidRPr="006C6174" w:rsidRDefault="005C3185" w:rsidP="005C3185">
      <w:pPr>
        <w:spacing w:after="0" w:line="240" w:lineRule="auto"/>
        <w:ind w:left="-90"/>
        <w:jc w:val="center"/>
        <w:rPr>
          <w:rFonts w:ascii="Times New Roman" w:hAnsi="Times New Roman" w:cs="Times New Roman"/>
          <w:b/>
          <w:bCs/>
          <w:color w:val="000000" w:themeColor="text1"/>
          <w:lang w:val="ro-RO"/>
        </w:rPr>
      </w:pPr>
    </w:p>
    <w:p w14:paraId="2CDB6936" w14:textId="4C43EF31" w:rsidR="00BB309B" w:rsidRPr="006C6174" w:rsidRDefault="00BB309B" w:rsidP="005C3185">
      <w:pPr>
        <w:spacing w:after="0" w:line="240" w:lineRule="auto"/>
        <w:ind w:left="-90"/>
        <w:jc w:val="both"/>
        <w:rPr>
          <w:rFonts w:ascii="Times New Roman" w:hAnsi="Times New Roman" w:cs="Times New Roman"/>
          <w:color w:val="000000" w:themeColor="text1"/>
          <w:lang w:val="ro-RO"/>
        </w:rPr>
      </w:pPr>
      <w:r w:rsidRPr="006C6174">
        <w:rPr>
          <w:rFonts w:ascii="Times New Roman" w:hAnsi="Times New Roman" w:cs="Times New Roman"/>
          <w:color w:val="000000" w:themeColor="text1"/>
          <w:lang w:val="ro-RO"/>
        </w:rPr>
        <w:t>Partea 1 din prezenta anexă prezintă o introducere la lista de clasificare și etichetare armonizate, inclusiv informaţii incluse în listă pentru fiecare înregistrare</w:t>
      </w:r>
      <w:r w:rsidR="000A060E" w:rsidRPr="006C6174">
        <w:rPr>
          <w:rFonts w:ascii="Times New Roman" w:hAnsi="Times New Roman" w:cs="Times New Roman"/>
          <w:color w:val="000000" w:themeColor="text1"/>
          <w:lang w:val="ro-RO"/>
        </w:rPr>
        <w:t xml:space="preserve"> </w:t>
      </w:r>
      <w:r w:rsidRPr="006C6174">
        <w:rPr>
          <w:rFonts w:ascii="Times New Roman" w:hAnsi="Times New Roman" w:cs="Times New Roman"/>
          <w:color w:val="000000" w:themeColor="text1"/>
          <w:lang w:val="ro-RO"/>
        </w:rPr>
        <w:t xml:space="preserve">și referitoare la clasificările și frazele de pericol aferente din </w:t>
      </w:r>
      <w:r w:rsidR="00F64D9E" w:rsidRPr="006C6174">
        <w:rPr>
          <w:rFonts w:ascii="Times New Roman" w:hAnsi="Times New Roman" w:cs="Times New Roman"/>
          <w:color w:val="000000" w:themeColor="text1"/>
          <w:lang w:val="ro-RO"/>
        </w:rPr>
        <w:t>tabelul 2</w:t>
      </w:r>
      <w:r w:rsidRPr="006C6174">
        <w:rPr>
          <w:rFonts w:ascii="Times New Roman" w:hAnsi="Times New Roman" w:cs="Times New Roman"/>
          <w:color w:val="000000" w:themeColor="text1"/>
          <w:lang w:val="ro-RO"/>
        </w:rPr>
        <w:t>.</w:t>
      </w:r>
    </w:p>
    <w:p w14:paraId="67E52704" w14:textId="4BC42B27"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Partea </w:t>
      </w:r>
      <w:r w:rsidR="001E59AE" w:rsidRPr="006C6174">
        <w:rPr>
          <w:rFonts w:ascii="Times New Roman" w:hAnsi="Times New Roman" w:cs="Times New Roman"/>
          <w:color w:val="000000" w:themeColor="text1"/>
          <w:lang w:val="pt-BR"/>
        </w:rPr>
        <w:t>2</w:t>
      </w:r>
      <w:r w:rsidRPr="006C6174">
        <w:rPr>
          <w:rFonts w:ascii="Times New Roman" w:hAnsi="Times New Roman" w:cs="Times New Roman"/>
          <w:color w:val="000000" w:themeColor="text1"/>
          <w:lang w:val="pt-BR"/>
        </w:rPr>
        <w:t xml:space="preserve"> din prezenta anexă cuprinde lista substanţelor periculoase pentru care au fost stabilite clasificarea și etichetarea armonizate. În </w:t>
      </w:r>
      <w:r w:rsidR="00F64D9E" w:rsidRPr="006C6174">
        <w:rPr>
          <w:rFonts w:ascii="Times New Roman" w:hAnsi="Times New Roman" w:cs="Times New Roman"/>
          <w:color w:val="000000" w:themeColor="text1"/>
          <w:lang w:val="pt-BR"/>
        </w:rPr>
        <w:t>tabelul 2</w:t>
      </w:r>
      <w:r w:rsidRPr="006C6174">
        <w:rPr>
          <w:rFonts w:ascii="Times New Roman" w:hAnsi="Times New Roman" w:cs="Times New Roman"/>
          <w:color w:val="000000" w:themeColor="text1"/>
          <w:lang w:val="pt-BR"/>
        </w:rPr>
        <w:t xml:space="preserve"> clasificarea și etichetarea se bazează pe criteriile din anexa </w:t>
      </w:r>
      <w:r w:rsidR="00907E96" w:rsidRPr="006C6174">
        <w:rPr>
          <w:rFonts w:ascii="Times New Roman" w:hAnsi="Times New Roman" w:cs="Times New Roman"/>
          <w:color w:val="000000" w:themeColor="text1"/>
          <w:lang w:val="pt-BR"/>
        </w:rPr>
        <w:t>nr. 1</w:t>
      </w:r>
      <w:r w:rsidRPr="006C6174">
        <w:rPr>
          <w:rFonts w:ascii="Times New Roman" w:hAnsi="Times New Roman" w:cs="Times New Roman"/>
          <w:color w:val="000000" w:themeColor="text1"/>
          <w:lang w:val="pt-BR"/>
        </w:rPr>
        <w:t xml:space="preserve"> la regulamentul cu privire la clasificarea, etichetarea și ambalarea substanțelor și amestecurilor</w:t>
      </w:r>
      <w:r w:rsidR="00907E96" w:rsidRPr="006C6174">
        <w:rPr>
          <w:rFonts w:ascii="Times New Roman" w:hAnsi="Times New Roman" w:cs="Times New Roman"/>
          <w:color w:val="000000" w:themeColor="text1"/>
          <w:lang w:val="pt-BR"/>
        </w:rPr>
        <w:t>.</w:t>
      </w:r>
    </w:p>
    <w:p w14:paraId="41EB9208" w14:textId="77777777" w:rsidR="005C3185" w:rsidRPr="006C6174" w:rsidRDefault="005C3185" w:rsidP="005C3185">
      <w:pPr>
        <w:spacing w:after="0" w:line="240" w:lineRule="auto"/>
        <w:ind w:left="-90"/>
        <w:jc w:val="both"/>
        <w:rPr>
          <w:rFonts w:ascii="Times New Roman" w:hAnsi="Times New Roman" w:cs="Times New Roman"/>
          <w:color w:val="000000" w:themeColor="text1"/>
          <w:lang w:val="pt-BR"/>
        </w:rPr>
      </w:pPr>
    </w:p>
    <w:p w14:paraId="5D16ADCD" w14:textId="3D547EB6" w:rsidR="00BB309B" w:rsidRPr="006C6174" w:rsidRDefault="00BB309B" w:rsidP="005C3185">
      <w:pPr>
        <w:pStyle w:val="affff0"/>
        <w:numPr>
          <w:ilvl w:val="0"/>
          <w:numId w:val="18"/>
        </w:numPr>
        <w:spacing w:after="0" w:line="240" w:lineRule="auto"/>
        <w:jc w:val="both"/>
        <w:rPr>
          <w:rFonts w:ascii="Times New Roman" w:hAnsi="Times New Roman" w:cs="Times New Roman"/>
          <w:b/>
          <w:bCs/>
          <w:color w:val="000000" w:themeColor="text1"/>
          <w:lang w:val="pt-BR"/>
        </w:rPr>
      </w:pPr>
      <w:r w:rsidRPr="006C6174">
        <w:rPr>
          <w:rFonts w:ascii="Times New Roman" w:hAnsi="Times New Roman" w:cs="Times New Roman"/>
          <w:b/>
          <w:bCs/>
          <w:color w:val="000000" w:themeColor="text1"/>
          <w:lang w:val="pt-BR"/>
        </w:rPr>
        <w:t>PARTEA 1: INTRODUCERE LA LISTA DE CLASIFICARE ȘI ETICHETARE</w:t>
      </w:r>
      <w:r w:rsidR="006A4E24" w:rsidRPr="006C6174">
        <w:rPr>
          <w:rFonts w:ascii="Times New Roman" w:hAnsi="Times New Roman" w:cs="Times New Roman"/>
          <w:b/>
          <w:bCs/>
          <w:color w:val="000000" w:themeColor="text1"/>
          <w:lang w:val="pt-BR"/>
        </w:rPr>
        <w:t xml:space="preserve"> </w:t>
      </w:r>
      <w:r w:rsidRPr="006C6174">
        <w:rPr>
          <w:rFonts w:ascii="Times New Roman" w:hAnsi="Times New Roman" w:cs="Times New Roman"/>
          <w:b/>
          <w:bCs/>
          <w:color w:val="000000" w:themeColor="text1"/>
          <w:lang w:val="pt-BR"/>
        </w:rPr>
        <w:t>ARMONIZATE</w:t>
      </w:r>
    </w:p>
    <w:p w14:paraId="676054C9" w14:textId="77777777" w:rsidR="005C3185" w:rsidRPr="006C6174" w:rsidRDefault="005C3185" w:rsidP="005C3185">
      <w:pPr>
        <w:pStyle w:val="affff0"/>
        <w:spacing w:after="0" w:line="240" w:lineRule="auto"/>
        <w:jc w:val="both"/>
        <w:rPr>
          <w:rFonts w:ascii="Times New Roman" w:hAnsi="Times New Roman" w:cs="Times New Roman"/>
          <w:color w:val="000000" w:themeColor="text1"/>
          <w:lang w:val="pt-BR"/>
        </w:rPr>
      </w:pPr>
    </w:p>
    <w:p w14:paraId="4A167A26" w14:textId="2ACC8479"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1.1.</w:t>
      </w:r>
      <w:r w:rsidRPr="006C6174">
        <w:rPr>
          <w:rFonts w:ascii="Times New Roman" w:hAnsi="Times New Roman" w:cs="Times New Roman"/>
          <w:color w:val="000000" w:themeColor="text1"/>
          <w:lang w:val="pt-BR"/>
        </w:rPr>
        <w:tab/>
      </w:r>
      <w:r w:rsidR="004D41A8" w:rsidRPr="006C6174">
        <w:rPr>
          <w:rFonts w:ascii="Times New Roman" w:hAnsi="Times New Roman" w:cs="Times New Roman"/>
          <w:color w:val="000000" w:themeColor="text1"/>
          <w:lang w:val="pt-BR"/>
        </w:rPr>
        <w:t xml:space="preserve"> </w:t>
      </w:r>
      <w:r w:rsidRPr="006C6174">
        <w:rPr>
          <w:rFonts w:ascii="Times New Roman" w:hAnsi="Times New Roman" w:cs="Times New Roman"/>
          <w:b/>
          <w:bCs/>
          <w:color w:val="000000" w:themeColor="text1"/>
          <w:lang w:val="pt-BR"/>
        </w:rPr>
        <w:t>Informaţii incluse în listă pentru fiecare înregistrare</w:t>
      </w:r>
    </w:p>
    <w:p w14:paraId="5B58D420" w14:textId="0BA8727D" w:rsidR="00BB309B" w:rsidRPr="006C6174" w:rsidRDefault="00BB309B" w:rsidP="005C3185">
      <w:pPr>
        <w:spacing w:after="0" w:line="240" w:lineRule="auto"/>
        <w:ind w:left="-90"/>
        <w:jc w:val="both"/>
        <w:rPr>
          <w:rFonts w:ascii="Times New Roman" w:hAnsi="Times New Roman" w:cs="Times New Roman"/>
          <w:b/>
          <w:bCs/>
          <w:color w:val="000000" w:themeColor="text1"/>
          <w:lang w:val="pt-BR"/>
        </w:rPr>
      </w:pPr>
      <w:r w:rsidRPr="006C6174">
        <w:rPr>
          <w:rFonts w:ascii="Times New Roman" w:hAnsi="Times New Roman" w:cs="Times New Roman"/>
          <w:color w:val="000000" w:themeColor="text1"/>
          <w:lang w:val="pt-BR"/>
        </w:rPr>
        <w:t>1.1.1.</w:t>
      </w:r>
      <w:r w:rsidRPr="006C6174">
        <w:rPr>
          <w:rFonts w:ascii="Times New Roman" w:hAnsi="Times New Roman" w:cs="Times New Roman"/>
          <w:color w:val="000000" w:themeColor="text1"/>
          <w:lang w:val="pt-BR"/>
        </w:rPr>
        <w:tab/>
      </w:r>
      <w:r w:rsidR="004D41A8" w:rsidRPr="006C6174">
        <w:rPr>
          <w:rFonts w:ascii="Times New Roman" w:hAnsi="Times New Roman" w:cs="Times New Roman"/>
          <w:color w:val="000000" w:themeColor="text1"/>
          <w:lang w:val="pt-BR"/>
        </w:rPr>
        <w:t xml:space="preserve"> </w:t>
      </w:r>
      <w:r w:rsidRPr="006C6174">
        <w:rPr>
          <w:rFonts w:ascii="Times New Roman" w:hAnsi="Times New Roman" w:cs="Times New Roman"/>
          <w:b/>
          <w:bCs/>
          <w:color w:val="000000" w:themeColor="text1"/>
          <w:lang w:val="pt-BR"/>
        </w:rPr>
        <w:t>Numerotarea înregistrărilor și identificarea unei substanţe</w:t>
      </w:r>
    </w:p>
    <w:p w14:paraId="583CEAA5" w14:textId="77777777" w:rsidR="005C3185" w:rsidRPr="006C6174" w:rsidRDefault="005C3185" w:rsidP="005C3185">
      <w:pPr>
        <w:spacing w:after="0" w:line="240" w:lineRule="auto"/>
        <w:jc w:val="both"/>
        <w:rPr>
          <w:rFonts w:ascii="Times New Roman" w:hAnsi="Times New Roman" w:cs="Times New Roman"/>
          <w:color w:val="000000" w:themeColor="text1"/>
          <w:lang w:val="pt-BR"/>
        </w:rPr>
      </w:pPr>
    </w:p>
    <w:p w14:paraId="79CEC509" w14:textId="388CE95C"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1.1.1.1.</w:t>
      </w:r>
      <w:r w:rsidR="004D41A8"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Numere de index</w:t>
      </w:r>
    </w:p>
    <w:p w14:paraId="0C69DC50" w14:textId="4B4C6B07"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Înregistrările din </w:t>
      </w:r>
      <w:r w:rsidR="00337312" w:rsidRPr="006C6174">
        <w:rPr>
          <w:rFonts w:ascii="Times New Roman" w:hAnsi="Times New Roman" w:cs="Times New Roman"/>
          <w:color w:val="000000" w:themeColor="text1"/>
          <w:lang w:val="pt-BR"/>
        </w:rPr>
        <w:t>partea 2</w:t>
      </w:r>
      <w:r w:rsidRPr="006C6174">
        <w:rPr>
          <w:rFonts w:ascii="Times New Roman" w:hAnsi="Times New Roman" w:cs="Times New Roman"/>
          <w:color w:val="000000" w:themeColor="text1"/>
          <w:lang w:val="pt-BR"/>
        </w:rPr>
        <w:t xml:space="preserve"> sunt redate în listă în conformitate cu numărul atomic al elementului cel mai caracteristic pentru proprietăţile substanţei. Substanţele organice, datorită diversităţii lor, au fost împărţite în clase. Numărul de index al fiecărei substanţe se prezintă sub forma unei serii de caractere de tipul ABC-RST- VW-Y. ABC corespunde numărului atomic al celui mai caracteristic element sau grup organic din moleculă. RST este numărul consecutiv al substanţei din șirul ABC. VW reprezintă forma sub care substanţa este produsă sau introdusă pe piaţă. Y reprezintă cifra de verificare determinată în conformitate cu metoda ISBN cu 10 caractere. Acest număr este indicat în coloana intitulată „nr. de index”.</w:t>
      </w:r>
    </w:p>
    <w:p w14:paraId="171C0B43" w14:textId="77777777" w:rsidR="005C3185" w:rsidRPr="006C6174" w:rsidRDefault="005C3185" w:rsidP="005C3185">
      <w:pPr>
        <w:spacing w:after="0" w:line="240" w:lineRule="auto"/>
        <w:ind w:left="-90"/>
        <w:jc w:val="both"/>
        <w:rPr>
          <w:rFonts w:ascii="Times New Roman" w:hAnsi="Times New Roman" w:cs="Times New Roman"/>
          <w:color w:val="000000" w:themeColor="text1"/>
          <w:lang w:val="pt-BR"/>
        </w:rPr>
      </w:pPr>
    </w:p>
    <w:p w14:paraId="5435AE38" w14:textId="557E8EB3" w:rsidR="00BB309B" w:rsidRPr="006C6174" w:rsidRDefault="00BB309B" w:rsidP="005C3185">
      <w:pPr>
        <w:pStyle w:val="affff0"/>
        <w:numPr>
          <w:ilvl w:val="3"/>
          <w:numId w:val="18"/>
        </w:numPr>
        <w:spacing w:after="0" w:line="240" w:lineRule="auto"/>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Numere CE</w:t>
      </w:r>
    </w:p>
    <w:p w14:paraId="319FA83A" w14:textId="77777777" w:rsidR="005C3185" w:rsidRPr="006C6174" w:rsidRDefault="005C3185" w:rsidP="005C3185">
      <w:pPr>
        <w:pStyle w:val="affff0"/>
        <w:spacing w:after="0" w:line="240" w:lineRule="auto"/>
        <w:ind w:left="690"/>
        <w:jc w:val="both"/>
        <w:rPr>
          <w:rFonts w:ascii="Times New Roman" w:hAnsi="Times New Roman" w:cs="Times New Roman"/>
          <w:color w:val="000000" w:themeColor="text1"/>
          <w:lang w:val="en-US"/>
        </w:rPr>
      </w:pPr>
    </w:p>
    <w:p w14:paraId="2A698D49" w14:textId="37901CC9" w:rsidR="00BB309B" w:rsidRPr="006C6174" w:rsidRDefault="00BB309B" w:rsidP="005C3185">
      <w:pPr>
        <w:spacing w:after="0" w:line="240" w:lineRule="auto"/>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 xml:space="preserve">Numărul CE, respectiv EINECS, ELINCS sau NLP, reprezintă numărul oficial al substanţei în interiorul Uniunii Europene. Numărul EINECS poate fi obţinut din Inventarul de clasificare și etichetare al Uniunii Europene deținut de Agenția Europeană pentru Produse Chimice pentru substanţe chimice existente (EINECS) (1). Numărul ELINCS poate fi obţinut din Lista europeană a substanţelor notificate (cu modificările și completările ulterioare) (EUR 22543 EN, Oficiul pentru Publicaţii Oficiale al Comunităţilor Europene, 2006, ISSN 1018-5593) Numărul NLP poate fi obţinut din Lista „ex-polimerilor”(cu modificările și completările ulterioare) (Document, Oficiul pentru Publicaţii Oficiale al Comunităţilor Europene, 1997, ISSN 92-827-8995-0). </w:t>
      </w:r>
      <w:r w:rsidRPr="006C6174">
        <w:rPr>
          <w:rFonts w:ascii="Times New Roman" w:hAnsi="Times New Roman" w:cs="Times New Roman"/>
          <w:color w:val="000000" w:themeColor="text1"/>
          <w:lang w:val="pt-BR"/>
        </w:rPr>
        <w:t xml:space="preserve">Numărul CE este un sistem alcătuit din șapte cifre de tipul XXX-XXX-X care începe de la 200-001-8 (pentru EINECS), de la 400-010-9 (pentru ELINCS) și de la 500-001-0 (pentru NLP). </w:t>
      </w:r>
      <w:r w:rsidRPr="006C6174">
        <w:rPr>
          <w:rFonts w:ascii="Times New Roman" w:hAnsi="Times New Roman" w:cs="Times New Roman"/>
          <w:color w:val="000000" w:themeColor="text1"/>
          <w:lang w:val="en-US"/>
        </w:rPr>
        <w:t>Acest număr este indicat în coloana intitulată „nr. CE”.</w:t>
      </w:r>
    </w:p>
    <w:p w14:paraId="2EAD1AE5" w14:textId="77777777" w:rsidR="005C3185" w:rsidRPr="006C6174" w:rsidRDefault="005C3185" w:rsidP="005C3185">
      <w:pPr>
        <w:spacing w:after="0" w:line="240" w:lineRule="auto"/>
        <w:ind w:left="-90"/>
        <w:jc w:val="both"/>
        <w:rPr>
          <w:rFonts w:ascii="Times New Roman" w:hAnsi="Times New Roman" w:cs="Times New Roman"/>
          <w:color w:val="000000" w:themeColor="text1"/>
          <w:lang w:val="en-US"/>
        </w:rPr>
      </w:pPr>
    </w:p>
    <w:p w14:paraId="2E5DF56C" w14:textId="3D0103D6" w:rsidR="00BB309B" w:rsidRPr="006C6174" w:rsidRDefault="00BB309B" w:rsidP="005C3185">
      <w:pPr>
        <w:pStyle w:val="affff0"/>
        <w:numPr>
          <w:ilvl w:val="3"/>
          <w:numId w:val="18"/>
        </w:numPr>
        <w:spacing w:after="0" w:line="240" w:lineRule="auto"/>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Numărul CAS</w:t>
      </w:r>
    </w:p>
    <w:p w14:paraId="1D9FA9CF" w14:textId="77777777" w:rsidR="005C3185" w:rsidRPr="006C6174" w:rsidRDefault="005C3185" w:rsidP="005C3185">
      <w:pPr>
        <w:pStyle w:val="affff0"/>
        <w:spacing w:after="0" w:line="240" w:lineRule="auto"/>
        <w:ind w:left="690"/>
        <w:jc w:val="both"/>
        <w:rPr>
          <w:rFonts w:ascii="Times New Roman" w:hAnsi="Times New Roman" w:cs="Times New Roman"/>
          <w:color w:val="000000" w:themeColor="text1"/>
          <w:lang w:val="en-US"/>
        </w:rPr>
      </w:pPr>
    </w:p>
    <w:p w14:paraId="659D0A25" w14:textId="1AC82E51" w:rsidR="00BB309B" w:rsidRPr="006C6174" w:rsidRDefault="00BB309B" w:rsidP="005C3185">
      <w:pPr>
        <w:spacing w:after="0" w:line="240" w:lineRule="auto"/>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pt-BR"/>
        </w:rPr>
        <w:t xml:space="preserve">Numărul de înregistrare în Chemical Abstracts Service (CAS) este, de asemenea, inclus în scopul facilitării identificării înregistrării. Trebuie menţionat faptul că numărul EINECS include atât forma anhidră, cât și forma hidratată a unei substanţe și că există adesea numere CAS diferite pentru forma anhidră și cea hidratată. Numărul CAS inclus este numai pentru forma anhidră și, prin urmare, numărul CAS prezentat nu descrie întotdeauna înregistrarea la fel de exact ca numărul EINECS. </w:t>
      </w:r>
      <w:r w:rsidRPr="006C6174">
        <w:rPr>
          <w:rFonts w:ascii="Times New Roman" w:hAnsi="Times New Roman" w:cs="Times New Roman"/>
          <w:color w:val="000000" w:themeColor="text1"/>
          <w:lang w:val="en-US"/>
        </w:rPr>
        <w:t>Acest număr este indicat în coloana intitulată „nr. CAS”.</w:t>
      </w:r>
    </w:p>
    <w:p w14:paraId="0CA5A8B4" w14:textId="77777777" w:rsidR="005C3185" w:rsidRPr="006C6174" w:rsidRDefault="005C3185" w:rsidP="005C3185">
      <w:pPr>
        <w:spacing w:after="0" w:line="240" w:lineRule="auto"/>
        <w:ind w:left="-90"/>
        <w:jc w:val="both"/>
        <w:rPr>
          <w:rFonts w:ascii="Times New Roman" w:hAnsi="Times New Roman" w:cs="Times New Roman"/>
          <w:color w:val="000000" w:themeColor="text1"/>
          <w:lang w:val="en-US"/>
        </w:rPr>
      </w:pPr>
    </w:p>
    <w:p w14:paraId="549B2C72" w14:textId="7DCC513C" w:rsidR="00BB309B" w:rsidRPr="006C6174" w:rsidRDefault="00BB309B" w:rsidP="005C3185">
      <w:pPr>
        <w:pStyle w:val="affff0"/>
        <w:numPr>
          <w:ilvl w:val="3"/>
          <w:numId w:val="18"/>
        </w:numPr>
        <w:spacing w:after="0" w:line="240" w:lineRule="auto"/>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lastRenderedPageBreak/>
        <w:t>Denumirea chimică</w:t>
      </w:r>
    </w:p>
    <w:p w14:paraId="70BCEC48" w14:textId="77777777" w:rsidR="005C3185" w:rsidRPr="006C6174" w:rsidRDefault="005C3185" w:rsidP="005C3185">
      <w:pPr>
        <w:pStyle w:val="affff0"/>
        <w:spacing w:after="0" w:line="240" w:lineRule="auto"/>
        <w:ind w:left="690"/>
        <w:jc w:val="both"/>
        <w:rPr>
          <w:rFonts w:ascii="Times New Roman" w:hAnsi="Times New Roman" w:cs="Times New Roman"/>
          <w:color w:val="000000" w:themeColor="text1"/>
          <w:lang w:val="en-US"/>
        </w:rPr>
      </w:pPr>
    </w:p>
    <w:p w14:paraId="6004E6AE" w14:textId="77777777"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Acolo unde este posibil, substanţele periculoase sunt desemnate utilizând denumirile IUPAC. Substanţele incluse în listele EINECS, ELINCS sau în lista „ex-polimerilor” sunt desemnate prin utilizarea denumirilor din aceste liste. În anumite cazuri sunt incluse și alte denumiri, cum ar fi denumiri uzuale sau ordinare. Acolo unde este posibil, produsele de protecţie a plantelor și biocidele sunt desemnate utilizând denumirile ISO.</w:t>
      </w:r>
    </w:p>
    <w:p w14:paraId="3712962D" w14:textId="77777777"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Impurităţile, aditivii și compușii nesemnificativi nu sunt de obicei menţionaţi decât în cazul în care aceștia contribuie în mod semnificativ la clasificarea substanţei.</w:t>
      </w:r>
    </w:p>
    <w:p w14:paraId="5F180494" w14:textId="5F6A8557"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Unele substanţe sunt descrise printr-un procent specific de puritate. Substanţele care au un conţinut mai mare decât acest procent de material activ (de exemplu un peroxid organic) nu sunt incluse în înregistrarea din </w:t>
      </w:r>
      <w:r w:rsidR="00337312" w:rsidRPr="006C6174">
        <w:rPr>
          <w:rFonts w:ascii="Times New Roman" w:hAnsi="Times New Roman" w:cs="Times New Roman"/>
          <w:color w:val="000000" w:themeColor="text1"/>
          <w:lang w:val="pt-BR"/>
        </w:rPr>
        <w:t>partea 2</w:t>
      </w:r>
      <w:r w:rsidRPr="006C6174">
        <w:rPr>
          <w:rFonts w:ascii="Times New Roman" w:hAnsi="Times New Roman" w:cs="Times New Roman"/>
          <w:color w:val="000000" w:themeColor="text1"/>
          <w:lang w:val="pt-BR"/>
        </w:rPr>
        <w:t xml:space="preserve"> și pot avea alte proprietăţi periculoase (pot fi, de exemplu, explozive) și ar trebui clasificate și etichetate în mod corespunzător.</w:t>
      </w:r>
    </w:p>
    <w:p w14:paraId="37747F80" w14:textId="1674FACB"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În cazul în care sunt prezentate limite de concentraţie specifice, acestea se aplică substanţei sau substanţelor menţionate în înregistrare. În special, în cazul înregistrărilor care sunt amestecuri de substanţe sau substanţe descrise printr-un procent specific de puritate, limitele se aplică substanţei conform descrierii din </w:t>
      </w:r>
      <w:r w:rsidR="00337312" w:rsidRPr="006C6174">
        <w:rPr>
          <w:rFonts w:ascii="Times New Roman" w:hAnsi="Times New Roman" w:cs="Times New Roman"/>
          <w:color w:val="000000" w:themeColor="text1"/>
          <w:lang w:val="pt-BR"/>
        </w:rPr>
        <w:t>partea 2</w:t>
      </w:r>
      <w:r w:rsidRPr="006C6174">
        <w:rPr>
          <w:rFonts w:ascii="Times New Roman" w:hAnsi="Times New Roman" w:cs="Times New Roman"/>
          <w:color w:val="000000" w:themeColor="text1"/>
          <w:lang w:val="pt-BR"/>
        </w:rPr>
        <w:t xml:space="preserve"> și nu substanţei pure.</w:t>
      </w:r>
    </w:p>
    <w:p w14:paraId="0B4C3442" w14:textId="6B34CF6D"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Fără a aduce atingere </w:t>
      </w:r>
      <w:r w:rsidR="00C259A1" w:rsidRPr="006C6174">
        <w:rPr>
          <w:rFonts w:ascii="Times New Roman" w:hAnsi="Times New Roman" w:cs="Times New Roman"/>
          <w:color w:val="000000" w:themeColor="text1"/>
          <w:lang w:val="pt-BR"/>
        </w:rPr>
        <w:t>pct.</w:t>
      </w:r>
      <w:r w:rsidRPr="006C6174">
        <w:rPr>
          <w:rFonts w:ascii="Times New Roman" w:hAnsi="Times New Roman" w:cs="Times New Roman"/>
          <w:color w:val="000000" w:themeColor="text1"/>
          <w:lang w:val="pt-BR"/>
        </w:rPr>
        <w:t xml:space="preserve"> </w:t>
      </w:r>
      <w:r w:rsidR="001F5ED1" w:rsidRPr="006C6174">
        <w:rPr>
          <w:rFonts w:ascii="Times New Roman" w:hAnsi="Times New Roman" w:cs="Times New Roman"/>
          <w:color w:val="000000" w:themeColor="text1"/>
          <w:lang w:val="pt-BR"/>
        </w:rPr>
        <w:t>7</w:t>
      </w:r>
      <w:r w:rsidR="00FF6C5C" w:rsidRPr="006C6174">
        <w:rPr>
          <w:rFonts w:ascii="Times New Roman" w:hAnsi="Times New Roman" w:cs="Times New Roman"/>
          <w:color w:val="000000" w:themeColor="text1"/>
          <w:lang w:val="pt-BR"/>
        </w:rPr>
        <w:t>3</w:t>
      </w:r>
      <w:r w:rsidRPr="006C6174">
        <w:rPr>
          <w:rFonts w:ascii="Times New Roman" w:hAnsi="Times New Roman" w:cs="Times New Roman"/>
          <w:color w:val="000000" w:themeColor="text1"/>
          <w:lang w:val="pt-BR"/>
        </w:rPr>
        <w:t xml:space="preserve"> al regulamentului, în cazul substanţelor incluse în </w:t>
      </w:r>
      <w:r w:rsidR="00337312" w:rsidRPr="006C6174">
        <w:rPr>
          <w:rFonts w:ascii="Times New Roman" w:hAnsi="Times New Roman" w:cs="Times New Roman"/>
          <w:color w:val="000000" w:themeColor="text1"/>
          <w:lang w:val="pt-BR"/>
        </w:rPr>
        <w:t>partea 2</w:t>
      </w:r>
      <w:r w:rsidRPr="006C6174">
        <w:rPr>
          <w:rFonts w:ascii="Times New Roman" w:hAnsi="Times New Roman" w:cs="Times New Roman"/>
          <w:color w:val="000000" w:themeColor="text1"/>
          <w:lang w:val="pt-BR"/>
        </w:rPr>
        <w:t>, denumirea substanţei care va fi utilizată pe etichetă trebuie să fie una dintre denumirile date în respectiva parte. Pentru anumite substanţe, au fost adăugate informaţii suplimentare între paranteze pătrate în scopul facilitării identificării substanţei. Aceste informaţii suplimentare nu trebuie prezentate pe etichetă.</w:t>
      </w:r>
    </w:p>
    <w:p w14:paraId="057D8AE4" w14:textId="6F9D9C43"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Anumite înregistrări conţin o referire la impurităţi; în aceste cazuri, denumirea substanţei este urmată de textul: „(care conţine ≥ xx % impurităţi)”. În acest caz, textul dintre paranteze trebuie considerat ca făcând parte din denumire și trebuie inclus în etichetă.</w:t>
      </w:r>
    </w:p>
    <w:p w14:paraId="0C80B9D8" w14:textId="77777777" w:rsidR="005C3185" w:rsidRPr="006C6174" w:rsidRDefault="005C3185" w:rsidP="005C3185">
      <w:pPr>
        <w:spacing w:after="0" w:line="240" w:lineRule="auto"/>
        <w:ind w:left="-90"/>
        <w:jc w:val="both"/>
        <w:rPr>
          <w:rFonts w:ascii="Times New Roman" w:hAnsi="Times New Roman" w:cs="Times New Roman"/>
          <w:color w:val="000000" w:themeColor="text1"/>
          <w:lang w:val="pt-BR"/>
        </w:rPr>
      </w:pPr>
    </w:p>
    <w:p w14:paraId="3C46082C" w14:textId="5ABA83BD" w:rsidR="00BB309B" w:rsidRPr="006C6174" w:rsidRDefault="00BB309B" w:rsidP="005C3185">
      <w:pPr>
        <w:pStyle w:val="affff0"/>
        <w:numPr>
          <w:ilvl w:val="3"/>
          <w:numId w:val="18"/>
        </w:numPr>
        <w:spacing w:after="0" w:line="240" w:lineRule="auto"/>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Înregistrări pentru grupe de substanţe</w:t>
      </w:r>
    </w:p>
    <w:p w14:paraId="4F468FF9" w14:textId="77777777" w:rsidR="005C3185" w:rsidRPr="006C6174" w:rsidRDefault="005C3185" w:rsidP="005C3185">
      <w:pPr>
        <w:pStyle w:val="affff0"/>
        <w:spacing w:after="0" w:line="240" w:lineRule="auto"/>
        <w:ind w:left="690"/>
        <w:jc w:val="both"/>
        <w:rPr>
          <w:rFonts w:ascii="Times New Roman" w:hAnsi="Times New Roman" w:cs="Times New Roman"/>
          <w:color w:val="000000" w:themeColor="text1"/>
          <w:lang w:val="en-US"/>
        </w:rPr>
      </w:pPr>
    </w:p>
    <w:p w14:paraId="65B4546D" w14:textId="19A328C2"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În </w:t>
      </w:r>
      <w:r w:rsidR="00337312" w:rsidRPr="006C6174">
        <w:rPr>
          <w:rFonts w:ascii="Times New Roman" w:hAnsi="Times New Roman" w:cs="Times New Roman"/>
          <w:color w:val="000000" w:themeColor="text1"/>
          <w:lang w:val="pt-BR"/>
        </w:rPr>
        <w:t>partea 2</w:t>
      </w:r>
      <w:r w:rsidRPr="006C6174">
        <w:rPr>
          <w:rFonts w:ascii="Times New Roman" w:hAnsi="Times New Roman" w:cs="Times New Roman"/>
          <w:color w:val="000000" w:themeColor="text1"/>
          <w:lang w:val="pt-BR"/>
        </w:rPr>
        <w:t xml:space="preserve"> sunt incluse o serie de înregistrări pentru grupe de substanţe. În aceste cazuri, cerinţele de clasificare și etichetare se vor aplica tuturor substanţelor care corespund descrierii.</w:t>
      </w:r>
    </w:p>
    <w:p w14:paraId="5217CEA3" w14:textId="1C2CC512"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În anumite cazuri, există cerinţe de clasificare și etichetare pentru unele substanţe specifice, care sunt menţionate într-o înregistrare pentru o grupă de substanţe. În aceste cazuri, va fi inclusă o înregistrare specifică în </w:t>
      </w:r>
      <w:r w:rsidR="00337312" w:rsidRPr="006C6174">
        <w:rPr>
          <w:rFonts w:ascii="Times New Roman" w:hAnsi="Times New Roman" w:cs="Times New Roman"/>
          <w:color w:val="000000" w:themeColor="text1"/>
          <w:lang w:val="pt-BR"/>
        </w:rPr>
        <w:t>partea 2</w:t>
      </w:r>
      <w:r w:rsidRPr="006C6174">
        <w:rPr>
          <w:rFonts w:ascii="Times New Roman" w:hAnsi="Times New Roman" w:cs="Times New Roman"/>
          <w:color w:val="000000" w:themeColor="text1"/>
          <w:lang w:val="pt-BR"/>
        </w:rPr>
        <w:t xml:space="preserve"> pentru substanţa respectivă, iar înregistrarea pentru grupa de substanţe va conţine textul „cu excepţia celor specificate în altă parte în prezenta anexă”.</w:t>
      </w:r>
    </w:p>
    <w:p w14:paraId="765F1269" w14:textId="77777777"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În anumite cazuri, substanţe individuale se pot regăsi în mai multe înregistrări de grupă. În asemenea cazuri, clasificarea substanţei reflectă clasificarea pentru fiecare dintre cele două înregistrări de grupă. În cazul în care pentru același tip de pericol se indică clasificări diferite, se aplică clasificarea cea mai strictă.</w:t>
      </w:r>
    </w:p>
    <w:p w14:paraId="3852461F" w14:textId="6352443D"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Înregistrările din </w:t>
      </w:r>
      <w:r w:rsidR="00337312" w:rsidRPr="006C6174">
        <w:rPr>
          <w:rFonts w:ascii="Times New Roman" w:hAnsi="Times New Roman" w:cs="Times New Roman"/>
          <w:color w:val="000000" w:themeColor="text1"/>
          <w:lang w:val="pt-BR"/>
        </w:rPr>
        <w:t>partea 2</w:t>
      </w:r>
      <w:r w:rsidRPr="006C6174">
        <w:rPr>
          <w:rFonts w:ascii="Times New Roman" w:hAnsi="Times New Roman" w:cs="Times New Roman"/>
          <w:color w:val="000000" w:themeColor="text1"/>
          <w:lang w:val="pt-BR"/>
        </w:rPr>
        <w:t xml:space="preserve"> pentru săruri (indiferent de denumire) acoperă atât forma anhidră, cât și forma hidratată, cu excepţia cazului în care se specifică altfel.</w:t>
      </w:r>
    </w:p>
    <w:p w14:paraId="4758F664" w14:textId="4AD09E51"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Numerele CE sau CAS nu sunt de obicei incluse în cazul înregistrărilor care conţin mai mult de patru substanţe individuale.</w:t>
      </w:r>
    </w:p>
    <w:p w14:paraId="4056759F" w14:textId="77777777" w:rsidR="005C3185" w:rsidRPr="006C6174" w:rsidRDefault="005C3185" w:rsidP="005C3185">
      <w:pPr>
        <w:spacing w:after="0" w:line="240" w:lineRule="auto"/>
        <w:ind w:left="-90"/>
        <w:jc w:val="both"/>
        <w:rPr>
          <w:rFonts w:ascii="Times New Roman" w:hAnsi="Times New Roman" w:cs="Times New Roman"/>
          <w:color w:val="000000" w:themeColor="text1"/>
          <w:lang w:val="pt-BR"/>
        </w:rPr>
      </w:pPr>
    </w:p>
    <w:p w14:paraId="3AF14015" w14:textId="02106907"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1.1.2.</w:t>
      </w:r>
      <w:r w:rsidR="00AE2292"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 xml:space="preserve">Informaţii privind clasificarea și etichetarea fiecărei înregistrări din </w:t>
      </w:r>
      <w:r w:rsidR="00F64D9E" w:rsidRPr="006C6174">
        <w:rPr>
          <w:rFonts w:ascii="Times New Roman" w:hAnsi="Times New Roman" w:cs="Times New Roman"/>
          <w:color w:val="000000" w:themeColor="text1"/>
          <w:lang w:val="pt-BR"/>
        </w:rPr>
        <w:t>tabelul 2</w:t>
      </w:r>
    </w:p>
    <w:p w14:paraId="543432BB" w14:textId="0397EFED"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1.1.2.1.</w:t>
      </w:r>
      <w:r w:rsidR="00AE2292"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Coduri de clasificare</w:t>
      </w:r>
    </w:p>
    <w:p w14:paraId="76DC12BD" w14:textId="77777777" w:rsidR="005C3185" w:rsidRPr="006C6174" w:rsidRDefault="005C3185" w:rsidP="005C3185">
      <w:pPr>
        <w:spacing w:after="0" w:line="240" w:lineRule="auto"/>
        <w:ind w:left="-90"/>
        <w:jc w:val="both"/>
        <w:rPr>
          <w:rFonts w:ascii="Times New Roman" w:hAnsi="Times New Roman" w:cs="Times New Roman"/>
          <w:color w:val="000000" w:themeColor="text1"/>
          <w:lang w:val="pt-BR"/>
        </w:rPr>
      </w:pPr>
    </w:p>
    <w:p w14:paraId="718B0640" w14:textId="189BC07E"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1.1.2.1.1.</w:t>
      </w:r>
      <w:r w:rsidR="00AE2292" w:rsidRPr="006C6174">
        <w:rPr>
          <w:rFonts w:ascii="Times New Roman" w:hAnsi="Times New Roman" w:cs="Times New Roman"/>
          <w:color w:val="000000" w:themeColor="text1"/>
          <w:lang w:val="pt-BR"/>
        </w:rPr>
        <w:t xml:space="preserve"> </w:t>
      </w:r>
      <w:r w:rsidR="008D623B" w:rsidRPr="006C6174">
        <w:rPr>
          <w:rFonts w:ascii="Times New Roman" w:hAnsi="Times New Roman" w:cs="Times New Roman"/>
          <w:color w:val="000000" w:themeColor="text1"/>
          <w:lang w:val="pt-BR"/>
        </w:rPr>
        <w:t xml:space="preserve">Coduri pentru clase de pericol și categoria de pericol </w:t>
      </w:r>
    </w:p>
    <w:p w14:paraId="44871A73" w14:textId="77777777" w:rsidR="005C3185" w:rsidRPr="006C6174" w:rsidRDefault="005C3185" w:rsidP="005C3185">
      <w:pPr>
        <w:spacing w:after="0" w:line="240" w:lineRule="auto"/>
        <w:ind w:left="-90"/>
        <w:jc w:val="both"/>
        <w:rPr>
          <w:rFonts w:ascii="Times New Roman" w:hAnsi="Times New Roman" w:cs="Times New Roman"/>
          <w:color w:val="000000" w:themeColor="text1"/>
          <w:lang w:val="pt-BR"/>
        </w:rPr>
      </w:pPr>
    </w:p>
    <w:p w14:paraId="7D7BA8AD" w14:textId="44DF9D68" w:rsidR="00BB309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Clasificarea pentru fiecare înregistrare se bazează pe criteriile stabilite în anexa </w:t>
      </w:r>
      <w:r w:rsidR="00076607" w:rsidRPr="006C6174">
        <w:rPr>
          <w:rFonts w:ascii="Times New Roman" w:hAnsi="Times New Roman" w:cs="Times New Roman"/>
          <w:color w:val="000000" w:themeColor="text1"/>
          <w:lang w:val="pt-BR"/>
        </w:rPr>
        <w:t>nr. 1</w:t>
      </w:r>
      <w:r w:rsidRPr="006C6174">
        <w:rPr>
          <w:rFonts w:ascii="Times New Roman" w:hAnsi="Times New Roman" w:cs="Times New Roman"/>
          <w:color w:val="000000" w:themeColor="text1"/>
          <w:lang w:val="pt-BR"/>
        </w:rPr>
        <w:t xml:space="preserve">, în conformitate cu </w:t>
      </w:r>
      <w:r w:rsidR="00C259A1" w:rsidRPr="006C6174">
        <w:rPr>
          <w:rFonts w:ascii="Times New Roman" w:hAnsi="Times New Roman" w:cs="Times New Roman"/>
          <w:color w:val="000000" w:themeColor="text1"/>
          <w:lang w:val="pt-BR"/>
        </w:rPr>
        <w:t>pct.</w:t>
      </w:r>
      <w:r w:rsidR="00261B8F" w:rsidRPr="006C6174">
        <w:rPr>
          <w:rFonts w:ascii="Times New Roman" w:hAnsi="Times New Roman" w:cs="Times New Roman"/>
          <w:color w:val="000000" w:themeColor="text1"/>
          <w:lang w:val="pt-BR"/>
        </w:rPr>
        <w:t xml:space="preserve"> 6</w:t>
      </w:r>
      <w:r w:rsidR="00FF6C5C" w:rsidRPr="006C6174">
        <w:rPr>
          <w:rFonts w:ascii="Times New Roman" w:hAnsi="Times New Roman" w:cs="Times New Roman"/>
          <w:color w:val="000000" w:themeColor="text1"/>
          <w:lang w:val="pt-BR"/>
        </w:rPr>
        <w:t>2</w:t>
      </w:r>
      <w:r w:rsidR="00C259A1" w:rsidRPr="006C6174">
        <w:rPr>
          <w:rFonts w:ascii="Times New Roman" w:hAnsi="Times New Roman" w:cs="Times New Roman"/>
          <w:color w:val="000000" w:themeColor="text1"/>
          <w:lang w:val="pt-BR"/>
        </w:rPr>
        <w:t xml:space="preserve">.1 </w:t>
      </w:r>
      <w:r w:rsidRPr="006C6174">
        <w:rPr>
          <w:rFonts w:ascii="Times New Roman" w:hAnsi="Times New Roman" w:cs="Times New Roman"/>
          <w:color w:val="000000" w:themeColor="text1"/>
          <w:lang w:val="pt-BR"/>
        </w:rPr>
        <w:t>a regulamentului și este prezentată sub forma unui cod reprezentând clasa de pericol și categoria sau categoriile/diviziunile/tipurile din această clasă de pericol.</w:t>
      </w:r>
    </w:p>
    <w:p w14:paraId="38FED0EE" w14:textId="3FFFF03A" w:rsidR="00EA0F3B" w:rsidRPr="006C6174" w:rsidRDefault="00BB309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Codurile pentru clasa de pericol și categoria de pericol utilizate pentru fiecare dintre categoriile/diviziunile/tipurile de pericol incluse într-o clasă sunt prezentate în tabelul 1.1.</w:t>
      </w:r>
    </w:p>
    <w:p w14:paraId="58AFC998" w14:textId="77777777" w:rsidR="001F5ED1" w:rsidRPr="006C6174" w:rsidRDefault="001F5ED1" w:rsidP="005C3185">
      <w:pPr>
        <w:spacing w:after="0" w:line="240" w:lineRule="auto"/>
        <w:ind w:left="-90"/>
        <w:jc w:val="both"/>
        <w:rPr>
          <w:rFonts w:ascii="Times New Roman" w:hAnsi="Times New Roman" w:cs="Times New Roman"/>
          <w:color w:val="000000" w:themeColor="text1"/>
          <w:lang w:val="pt-BR"/>
        </w:rPr>
      </w:pPr>
    </w:p>
    <w:p w14:paraId="1A87CEDD" w14:textId="74CE5DE9" w:rsidR="00E978DB" w:rsidRPr="006C6174" w:rsidRDefault="00E978DB" w:rsidP="005C3185">
      <w:pPr>
        <w:spacing w:after="0" w:line="240" w:lineRule="auto"/>
        <w:ind w:left="-90"/>
        <w:jc w:val="center"/>
        <w:rPr>
          <w:iCs/>
          <w:color w:val="000000" w:themeColor="text1"/>
          <w:spacing w:val="-5"/>
        </w:rPr>
      </w:pPr>
      <w:r w:rsidRPr="006C6174">
        <w:rPr>
          <w:iCs/>
          <w:color w:val="000000" w:themeColor="text1"/>
        </w:rPr>
        <w:lastRenderedPageBreak/>
        <w:t>Tabelul</w:t>
      </w:r>
      <w:r w:rsidRPr="006C6174">
        <w:rPr>
          <w:iCs/>
          <w:color w:val="000000" w:themeColor="text1"/>
          <w:spacing w:val="24"/>
        </w:rPr>
        <w:t xml:space="preserve"> </w:t>
      </w:r>
      <w:r w:rsidRPr="006C6174">
        <w:rPr>
          <w:iCs/>
          <w:color w:val="000000" w:themeColor="text1"/>
          <w:spacing w:val="-5"/>
        </w:rPr>
        <w:t>1.1</w:t>
      </w:r>
    </w:p>
    <w:tbl>
      <w:tblPr>
        <w:tblStyle w:val="af0"/>
        <w:tblW w:w="9337" w:type="dxa"/>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630"/>
        <w:gridCol w:w="6707"/>
      </w:tblGrid>
      <w:tr w:rsidR="008B2673" w:rsidRPr="006C6174" w14:paraId="172E20C5" w14:textId="77777777" w:rsidTr="00D15B14">
        <w:trPr>
          <w:trHeight w:val="20"/>
          <w:jc w:val="center"/>
        </w:trPr>
        <w:tc>
          <w:tcPr>
            <w:tcW w:w="2630" w:type="dxa"/>
            <w:vAlign w:val="center"/>
          </w:tcPr>
          <w:p w14:paraId="1BB82235" w14:textId="2027740D" w:rsidR="001216CC" w:rsidRPr="006C6174" w:rsidRDefault="00062126" w:rsidP="00D15B14">
            <w:pPr>
              <w:ind w:left="-90"/>
              <w:jc w:val="center"/>
              <w:rPr>
                <w:rFonts w:ascii="Times New Roman" w:hAnsi="Times New Roman" w:cs="Times New Roman"/>
                <w:iCs/>
                <w:color w:val="000000" w:themeColor="text1"/>
              </w:rPr>
            </w:pPr>
            <w:r w:rsidRPr="006C6174">
              <w:rPr>
                <w:rFonts w:ascii="Times New Roman" w:hAnsi="Times New Roman" w:cs="Times New Roman"/>
                <w:color w:val="000000" w:themeColor="text1"/>
                <w:w w:val="105"/>
              </w:rPr>
              <w:t>Clasa</w:t>
            </w:r>
            <w:r w:rsidRPr="006C6174">
              <w:rPr>
                <w:rFonts w:ascii="Times New Roman" w:hAnsi="Times New Roman" w:cs="Times New Roman"/>
                <w:color w:val="000000" w:themeColor="text1"/>
                <w:spacing w:val="25"/>
                <w:w w:val="105"/>
              </w:rPr>
              <w:t xml:space="preserve"> </w:t>
            </w:r>
            <w:r w:rsidRPr="006C6174">
              <w:rPr>
                <w:rFonts w:ascii="Times New Roman" w:hAnsi="Times New Roman" w:cs="Times New Roman"/>
                <w:color w:val="000000" w:themeColor="text1"/>
                <w:w w:val="105"/>
              </w:rPr>
              <w:t>de</w:t>
            </w:r>
            <w:r w:rsidRPr="006C6174">
              <w:rPr>
                <w:rFonts w:ascii="Times New Roman" w:hAnsi="Times New Roman" w:cs="Times New Roman"/>
                <w:color w:val="000000" w:themeColor="text1"/>
                <w:spacing w:val="24"/>
                <w:w w:val="105"/>
              </w:rPr>
              <w:t xml:space="preserve"> </w:t>
            </w:r>
            <w:r w:rsidRPr="006C6174">
              <w:rPr>
                <w:rFonts w:ascii="Times New Roman" w:hAnsi="Times New Roman" w:cs="Times New Roman"/>
                <w:color w:val="000000" w:themeColor="text1"/>
                <w:spacing w:val="-2"/>
                <w:w w:val="105"/>
              </w:rPr>
              <w:t>pericol</w:t>
            </w:r>
          </w:p>
        </w:tc>
        <w:tc>
          <w:tcPr>
            <w:tcW w:w="6707" w:type="dxa"/>
            <w:vAlign w:val="center"/>
          </w:tcPr>
          <w:p w14:paraId="02050F71" w14:textId="35C74F72" w:rsidR="001216CC" w:rsidRPr="006C6174" w:rsidRDefault="004961DE" w:rsidP="00D15B14">
            <w:pPr>
              <w:ind w:left="-90"/>
              <w:jc w:val="center"/>
              <w:rPr>
                <w:rFonts w:ascii="Times New Roman" w:hAnsi="Times New Roman" w:cs="Times New Roman"/>
                <w:iCs/>
                <w:color w:val="000000" w:themeColor="text1"/>
                <w:lang w:val="pt-BR"/>
              </w:rPr>
            </w:pPr>
            <w:r w:rsidRPr="006C6174">
              <w:rPr>
                <w:rFonts w:ascii="Times New Roman" w:hAnsi="Times New Roman" w:cs="Times New Roman"/>
                <w:color w:val="000000" w:themeColor="text1"/>
                <w:w w:val="105"/>
                <w:lang w:val="pt-BR"/>
              </w:rPr>
              <w:t>Codurile</w:t>
            </w:r>
            <w:r w:rsidR="00D07306" w:rsidRPr="006C6174">
              <w:rPr>
                <w:rFonts w:ascii="Times New Roman" w:hAnsi="Times New Roman" w:cs="Times New Roman"/>
                <w:color w:val="000000" w:themeColor="text1"/>
                <w:w w:val="105"/>
                <w:lang w:val="pt-BR"/>
              </w:rPr>
              <w:t xml:space="preserve"> </w:t>
            </w:r>
            <w:r w:rsidRPr="006C6174">
              <w:rPr>
                <w:rFonts w:ascii="Times New Roman" w:hAnsi="Times New Roman" w:cs="Times New Roman"/>
                <w:color w:val="000000" w:themeColor="text1"/>
                <w:w w:val="105"/>
                <w:lang w:val="pt-BR"/>
              </w:rPr>
              <w:t>pentru</w:t>
            </w:r>
            <w:r w:rsidRPr="006C6174">
              <w:rPr>
                <w:rFonts w:ascii="Times New Roman" w:hAnsi="Times New Roman" w:cs="Times New Roman"/>
                <w:color w:val="000000" w:themeColor="text1"/>
                <w:spacing w:val="21"/>
                <w:w w:val="105"/>
                <w:lang w:val="pt-BR"/>
              </w:rPr>
              <w:t xml:space="preserve"> </w:t>
            </w:r>
            <w:r w:rsidRPr="006C6174">
              <w:rPr>
                <w:rFonts w:ascii="Times New Roman" w:hAnsi="Times New Roman" w:cs="Times New Roman"/>
                <w:color w:val="000000" w:themeColor="text1"/>
                <w:w w:val="105"/>
                <w:lang w:val="pt-BR"/>
              </w:rPr>
              <w:t>clasa</w:t>
            </w:r>
            <w:r w:rsidRPr="006C6174">
              <w:rPr>
                <w:rFonts w:ascii="Times New Roman" w:hAnsi="Times New Roman" w:cs="Times New Roman"/>
                <w:color w:val="000000" w:themeColor="text1"/>
                <w:spacing w:val="20"/>
                <w:w w:val="105"/>
                <w:lang w:val="pt-BR"/>
              </w:rPr>
              <w:t xml:space="preserve"> </w:t>
            </w:r>
            <w:r w:rsidRPr="006C6174">
              <w:rPr>
                <w:rFonts w:ascii="Times New Roman" w:hAnsi="Times New Roman" w:cs="Times New Roman"/>
                <w:color w:val="000000" w:themeColor="text1"/>
                <w:w w:val="105"/>
                <w:lang w:val="pt-BR"/>
              </w:rPr>
              <w:t>de</w:t>
            </w:r>
            <w:r w:rsidRPr="006C6174">
              <w:rPr>
                <w:rFonts w:ascii="Times New Roman" w:hAnsi="Times New Roman" w:cs="Times New Roman"/>
                <w:color w:val="000000" w:themeColor="text1"/>
                <w:spacing w:val="19"/>
                <w:w w:val="105"/>
                <w:lang w:val="pt-BR"/>
              </w:rPr>
              <w:t xml:space="preserve"> </w:t>
            </w:r>
            <w:r w:rsidRPr="006C6174">
              <w:rPr>
                <w:rFonts w:ascii="Times New Roman" w:hAnsi="Times New Roman" w:cs="Times New Roman"/>
                <w:color w:val="000000" w:themeColor="text1"/>
                <w:w w:val="105"/>
                <w:lang w:val="pt-BR"/>
              </w:rPr>
              <w:t>pericol</w:t>
            </w:r>
            <w:r w:rsidRPr="006C6174">
              <w:rPr>
                <w:rFonts w:ascii="Times New Roman" w:hAnsi="Times New Roman" w:cs="Times New Roman"/>
                <w:color w:val="000000" w:themeColor="text1"/>
                <w:spacing w:val="21"/>
                <w:w w:val="105"/>
                <w:lang w:val="pt-BR"/>
              </w:rPr>
              <w:t xml:space="preserve"> </w:t>
            </w:r>
            <w:r w:rsidRPr="006C6174">
              <w:rPr>
                <w:rFonts w:ascii="Times New Roman" w:hAnsi="Times New Roman" w:cs="Times New Roman"/>
                <w:color w:val="000000" w:themeColor="text1"/>
                <w:w w:val="105"/>
                <w:lang w:val="pt-BR"/>
              </w:rPr>
              <w:t>și</w:t>
            </w:r>
            <w:r w:rsidRPr="006C6174">
              <w:rPr>
                <w:rFonts w:ascii="Times New Roman" w:hAnsi="Times New Roman" w:cs="Times New Roman"/>
                <w:color w:val="000000" w:themeColor="text1"/>
                <w:spacing w:val="40"/>
                <w:w w:val="105"/>
                <w:lang w:val="pt-BR"/>
              </w:rPr>
              <w:t xml:space="preserve"> </w:t>
            </w:r>
            <w:r w:rsidRPr="006C6174">
              <w:rPr>
                <w:rFonts w:ascii="Times New Roman" w:hAnsi="Times New Roman" w:cs="Times New Roman"/>
                <w:color w:val="000000" w:themeColor="text1"/>
                <w:w w:val="105"/>
                <w:lang w:val="pt-BR"/>
              </w:rPr>
              <w:t>categoria</w:t>
            </w:r>
            <w:r w:rsidRPr="006C6174">
              <w:rPr>
                <w:rFonts w:ascii="Times New Roman" w:hAnsi="Times New Roman" w:cs="Times New Roman"/>
                <w:color w:val="000000" w:themeColor="text1"/>
                <w:spacing w:val="40"/>
                <w:w w:val="105"/>
                <w:lang w:val="pt-BR"/>
              </w:rPr>
              <w:t xml:space="preserve"> </w:t>
            </w:r>
            <w:r w:rsidRPr="006C6174">
              <w:rPr>
                <w:rFonts w:ascii="Times New Roman" w:hAnsi="Times New Roman" w:cs="Times New Roman"/>
                <w:color w:val="000000" w:themeColor="text1"/>
                <w:w w:val="105"/>
                <w:lang w:val="pt-BR"/>
              </w:rPr>
              <w:t>de</w:t>
            </w:r>
            <w:r w:rsidRPr="006C6174">
              <w:rPr>
                <w:rFonts w:ascii="Times New Roman" w:hAnsi="Times New Roman" w:cs="Times New Roman"/>
                <w:color w:val="000000" w:themeColor="text1"/>
                <w:spacing w:val="40"/>
                <w:w w:val="105"/>
                <w:lang w:val="pt-BR"/>
              </w:rPr>
              <w:t xml:space="preserve"> </w:t>
            </w:r>
            <w:r w:rsidRPr="006C6174">
              <w:rPr>
                <w:rFonts w:ascii="Times New Roman" w:hAnsi="Times New Roman" w:cs="Times New Roman"/>
                <w:color w:val="000000" w:themeColor="text1"/>
                <w:w w:val="105"/>
                <w:lang w:val="pt-BR"/>
              </w:rPr>
              <w:t>pericol</w:t>
            </w:r>
          </w:p>
        </w:tc>
      </w:tr>
      <w:tr w:rsidR="008B2673" w:rsidRPr="006C6174" w14:paraId="4F5395F3" w14:textId="77777777" w:rsidTr="00D15B14">
        <w:trPr>
          <w:trHeight w:val="20"/>
          <w:jc w:val="center"/>
        </w:trPr>
        <w:tc>
          <w:tcPr>
            <w:tcW w:w="2630" w:type="dxa"/>
            <w:vAlign w:val="center"/>
          </w:tcPr>
          <w:p w14:paraId="5FABDA51" w14:textId="4DA9298C" w:rsidR="001216CC" w:rsidRPr="006C6174" w:rsidRDefault="008D11E9" w:rsidP="00D15B14">
            <w:pPr>
              <w:ind w:left="-90"/>
              <w:contextualSpacing/>
              <w:jc w:val="both"/>
              <w:rPr>
                <w:rFonts w:ascii="Times New Roman" w:hAnsi="Times New Roman" w:cs="Times New Roman"/>
                <w:iCs/>
                <w:color w:val="000000" w:themeColor="text1"/>
              </w:rPr>
            </w:pPr>
            <w:r w:rsidRPr="006C6174">
              <w:rPr>
                <w:rFonts w:ascii="Times New Roman" w:hAnsi="Times New Roman" w:cs="Times New Roman"/>
                <w:color w:val="000000" w:themeColor="text1"/>
                <w:spacing w:val="-2"/>
              </w:rPr>
              <w:t>Exploziv</w:t>
            </w:r>
          </w:p>
        </w:tc>
        <w:tc>
          <w:tcPr>
            <w:tcW w:w="6707" w:type="dxa"/>
            <w:vAlign w:val="center"/>
          </w:tcPr>
          <w:p w14:paraId="47042D62" w14:textId="77777777" w:rsidR="007F13A8" w:rsidRPr="006C6174" w:rsidRDefault="0074481E" w:rsidP="00D15B14">
            <w:pPr>
              <w:pStyle w:val="TableParagraph"/>
              <w:ind w:left="-90"/>
              <w:jc w:val="both"/>
              <w:rPr>
                <w:color w:val="000000" w:themeColor="text1"/>
                <w:sz w:val="24"/>
                <w:szCs w:val="24"/>
              </w:rPr>
            </w:pPr>
            <w:r w:rsidRPr="006C6174">
              <w:rPr>
                <w:color w:val="000000" w:themeColor="text1"/>
                <w:sz w:val="24"/>
                <w:szCs w:val="24"/>
              </w:rPr>
              <w:t>Expl</w:t>
            </w:r>
            <w:r w:rsidR="007F13A8" w:rsidRPr="006C6174">
              <w:rPr>
                <w:color w:val="000000" w:themeColor="text1"/>
                <w:sz w:val="24"/>
                <w:szCs w:val="24"/>
              </w:rPr>
              <w:t>oziv instabil</w:t>
            </w:r>
            <w:r w:rsidRPr="006C6174">
              <w:rPr>
                <w:color w:val="000000" w:themeColor="text1"/>
                <w:sz w:val="24"/>
                <w:szCs w:val="24"/>
              </w:rPr>
              <w:t xml:space="preserve"> </w:t>
            </w:r>
          </w:p>
          <w:p w14:paraId="4F128810" w14:textId="0621459E" w:rsidR="00D07306" w:rsidRPr="006C6174" w:rsidRDefault="0074481E" w:rsidP="00D15B14">
            <w:pPr>
              <w:pStyle w:val="TableParagraph"/>
              <w:ind w:left="-90"/>
              <w:jc w:val="both"/>
              <w:rPr>
                <w:color w:val="000000" w:themeColor="text1"/>
                <w:sz w:val="24"/>
                <w:szCs w:val="24"/>
              </w:rPr>
            </w:pPr>
            <w:r w:rsidRPr="006C6174">
              <w:rPr>
                <w:color w:val="000000" w:themeColor="text1"/>
                <w:sz w:val="24"/>
                <w:szCs w:val="24"/>
              </w:rPr>
              <w:t>Expl</w:t>
            </w:r>
            <w:r w:rsidR="007F13A8" w:rsidRPr="006C6174">
              <w:rPr>
                <w:color w:val="000000" w:themeColor="text1"/>
                <w:sz w:val="24"/>
                <w:szCs w:val="24"/>
              </w:rPr>
              <w:t>oziv, clasa</w:t>
            </w:r>
            <w:r w:rsidRPr="006C6174">
              <w:rPr>
                <w:color w:val="000000" w:themeColor="text1"/>
                <w:spacing w:val="40"/>
                <w:sz w:val="24"/>
                <w:szCs w:val="24"/>
              </w:rPr>
              <w:t xml:space="preserve"> </w:t>
            </w:r>
            <w:r w:rsidRPr="006C6174">
              <w:rPr>
                <w:color w:val="000000" w:themeColor="text1"/>
                <w:sz w:val="24"/>
                <w:szCs w:val="24"/>
              </w:rPr>
              <w:t>1.1</w:t>
            </w:r>
          </w:p>
          <w:p w14:paraId="40FD5E12" w14:textId="4578619D" w:rsidR="00733E45" w:rsidRPr="006C6174" w:rsidRDefault="0074481E" w:rsidP="00D15B14">
            <w:pPr>
              <w:pStyle w:val="TableParagraph"/>
              <w:ind w:left="-90"/>
              <w:jc w:val="both"/>
              <w:rPr>
                <w:color w:val="000000" w:themeColor="text1"/>
                <w:spacing w:val="-5"/>
                <w:sz w:val="24"/>
                <w:szCs w:val="24"/>
              </w:rPr>
            </w:pPr>
            <w:r w:rsidRPr="006C6174">
              <w:rPr>
                <w:color w:val="000000" w:themeColor="text1"/>
                <w:sz w:val="24"/>
                <w:szCs w:val="24"/>
              </w:rPr>
              <w:t>Expl</w:t>
            </w:r>
            <w:r w:rsidR="007F13A8" w:rsidRPr="006C6174">
              <w:rPr>
                <w:color w:val="000000" w:themeColor="text1"/>
                <w:sz w:val="24"/>
                <w:szCs w:val="24"/>
              </w:rPr>
              <w:t>oziv,</w:t>
            </w:r>
            <w:r w:rsidRPr="006C6174">
              <w:rPr>
                <w:color w:val="000000" w:themeColor="text1"/>
                <w:spacing w:val="24"/>
                <w:sz w:val="24"/>
                <w:szCs w:val="24"/>
              </w:rPr>
              <w:t xml:space="preserve"> </w:t>
            </w:r>
            <w:r w:rsidR="007F13A8" w:rsidRPr="006C6174">
              <w:rPr>
                <w:color w:val="000000" w:themeColor="text1"/>
                <w:sz w:val="24"/>
                <w:szCs w:val="24"/>
              </w:rPr>
              <w:t>clasa</w:t>
            </w:r>
            <w:r w:rsidR="007F13A8" w:rsidRPr="006C6174">
              <w:rPr>
                <w:color w:val="000000" w:themeColor="text1"/>
                <w:spacing w:val="-5"/>
                <w:sz w:val="24"/>
                <w:szCs w:val="24"/>
              </w:rPr>
              <w:t xml:space="preserve"> </w:t>
            </w:r>
            <w:r w:rsidRPr="006C6174">
              <w:rPr>
                <w:color w:val="000000" w:themeColor="text1"/>
                <w:spacing w:val="-5"/>
                <w:sz w:val="24"/>
                <w:szCs w:val="24"/>
              </w:rPr>
              <w:t>1.2</w:t>
            </w:r>
          </w:p>
          <w:p w14:paraId="3130551C" w14:textId="3645AC1D" w:rsidR="0074481E" w:rsidRPr="006C6174" w:rsidRDefault="0074481E" w:rsidP="00D15B14">
            <w:pPr>
              <w:pStyle w:val="TableParagraph"/>
              <w:ind w:left="-90"/>
              <w:jc w:val="both"/>
              <w:rPr>
                <w:color w:val="000000" w:themeColor="text1"/>
                <w:sz w:val="24"/>
                <w:szCs w:val="24"/>
              </w:rPr>
            </w:pPr>
            <w:r w:rsidRPr="006C6174">
              <w:rPr>
                <w:color w:val="000000" w:themeColor="text1"/>
                <w:sz w:val="24"/>
                <w:szCs w:val="24"/>
              </w:rPr>
              <w:t>Expl</w:t>
            </w:r>
            <w:r w:rsidR="007F13A8" w:rsidRPr="006C6174">
              <w:rPr>
                <w:color w:val="000000" w:themeColor="text1"/>
                <w:sz w:val="24"/>
                <w:szCs w:val="24"/>
              </w:rPr>
              <w:t>oziv,</w:t>
            </w:r>
            <w:r w:rsidRPr="006C6174">
              <w:rPr>
                <w:color w:val="000000" w:themeColor="text1"/>
                <w:spacing w:val="24"/>
                <w:sz w:val="24"/>
                <w:szCs w:val="24"/>
              </w:rPr>
              <w:t xml:space="preserve"> </w:t>
            </w:r>
            <w:r w:rsidR="007F13A8" w:rsidRPr="006C6174">
              <w:rPr>
                <w:color w:val="000000" w:themeColor="text1"/>
                <w:sz w:val="24"/>
                <w:szCs w:val="24"/>
              </w:rPr>
              <w:t>clasa</w:t>
            </w:r>
            <w:r w:rsidR="007F13A8" w:rsidRPr="006C6174">
              <w:rPr>
                <w:color w:val="000000" w:themeColor="text1"/>
                <w:spacing w:val="-5"/>
                <w:sz w:val="24"/>
                <w:szCs w:val="24"/>
              </w:rPr>
              <w:t xml:space="preserve"> </w:t>
            </w:r>
            <w:r w:rsidRPr="006C6174">
              <w:rPr>
                <w:color w:val="000000" w:themeColor="text1"/>
                <w:spacing w:val="-5"/>
                <w:sz w:val="24"/>
                <w:szCs w:val="24"/>
              </w:rPr>
              <w:t>1.3</w:t>
            </w:r>
          </w:p>
          <w:p w14:paraId="263DE359" w14:textId="29E8937A" w:rsidR="0074481E" w:rsidRPr="006C6174" w:rsidRDefault="0074481E" w:rsidP="00D15B14">
            <w:pPr>
              <w:pStyle w:val="TableParagraph"/>
              <w:ind w:left="-90"/>
              <w:jc w:val="both"/>
              <w:rPr>
                <w:color w:val="000000" w:themeColor="text1"/>
                <w:sz w:val="24"/>
                <w:szCs w:val="24"/>
              </w:rPr>
            </w:pPr>
            <w:r w:rsidRPr="006C6174">
              <w:rPr>
                <w:color w:val="000000" w:themeColor="text1"/>
                <w:sz w:val="24"/>
                <w:szCs w:val="24"/>
              </w:rPr>
              <w:t>Expl</w:t>
            </w:r>
            <w:r w:rsidR="007F13A8" w:rsidRPr="006C6174">
              <w:rPr>
                <w:color w:val="000000" w:themeColor="text1"/>
                <w:sz w:val="24"/>
                <w:szCs w:val="24"/>
              </w:rPr>
              <w:t>oziv,</w:t>
            </w:r>
            <w:r w:rsidRPr="006C6174">
              <w:rPr>
                <w:color w:val="000000" w:themeColor="text1"/>
                <w:spacing w:val="24"/>
                <w:sz w:val="24"/>
                <w:szCs w:val="24"/>
              </w:rPr>
              <w:t xml:space="preserve"> </w:t>
            </w:r>
            <w:r w:rsidR="007F13A8" w:rsidRPr="006C6174">
              <w:rPr>
                <w:color w:val="000000" w:themeColor="text1"/>
                <w:sz w:val="24"/>
                <w:szCs w:val="24"/>
              </w:rPr>
              <w:t>clasa</w:t>
            </w:r>
            <w:r w:rsidR="007F13A8" w:rsidRPr="006C6174">
              <w:rPr>
                <w:color w:val="000000" w:themeColor="text1"/>
                <w:spacing w:val="-5"/>
                <w:sz w:val="24"/>
                <w:szCs w:val="24"/>
              </w:rPr>
              <w:t xml:space="preserve"> </w:t>
            </w:r>
            <w:r w:rsidRPr="006C6174">
              <w:rPr>
                <w:color w:val="000000" w:themeColor="text1"/>
                <w:spacing w:val="-5"/>
                <w:sz w:val="24"/>
                <w:szCs w:val="24"/>
              </w:rPr>
              <w:t>1.4</w:t>
            </w:r>
          </w:p>
          <w:p w14:paraId="2F478E72" w14:textId="5A6E78F9" w:rsidR="0074481E" w:rsidRPr="006C6174" w:rsidRDefault="0074481E" w:rsidP="00D15B14">
            <w:pPr>
              <w:pStyle w:val="TableParagraph"/>
              <w:ind w:left="-90"/>
              <w:jc w:val="both"/>
              <w:rPr>
                <w:color w:val="000000" w:themeColor="text1"/>
                <w:sz w:val="24"/>
                <w:szCs w:val="24"/>
              </w:rPr>
            </w:pPr>
            <w:r w:rsidRPr="006C6174">
              <w:rPr>
                <w:color w:val="000000" w:themeColor="text1"/>
                <w:sz w:val="24"/>
                <w:szCs w:val="24"/>
              </w:rPr>
              <w:t>Expl</w:t>
            </w:r>
            <w:r w:rsidR="007F13A8" w:rsidRPr="006C6174">
              <w:rPr>
                <w:color w:val="000000" w:themeColor="text1"/>
                <w:sz w:val="24"/>
                <w:szCs w:val="24"/>
              </w:rPr>
              <w:t>oziv,</w:t>
            </w:r>
            <w:r w:rsidRPr="006C6174">
              <w:rPr>
                <w:color w:val="000000" w:themeColor="text1"/>
                <w:spacing w:val="24"/>
                <w:sz w:val="24"/>
                <w:szCs w:val="24"/>
              </w:rPr>
              <w:t xml:space="preserve"> </w:t>
            </w:r>
            <w:r w:rsidR="007F13A8" w:rsidRPr="006C6174">
              <w:rPr>
                <w:color w:val="000000" w:themeColor="text1"/>
                <w:sz w:val="24"/>
                <w:szCs w:val="24"/>
              </w:rPr>
              <w:t>clasa</w:t>
            </w:r>
            <w:r w:rsidR="007F13A8" w:rsidRPr="006C6174">
              <w:rPr>
                <w:color w:val="000000" w:themeColor="text1"/>
                <w:spacing w:val="-5"/>
                <w:sz w:val="24"/>
                <w:szCs w:val="24"/>
              </w:rPr>
              <w:t xml:space="preserve"> </w:t>
            </w:r>
            <w:r w:rsidRPr="006C6174">
              <w:rPr>
                <w:color w:val="000000" w:themeColor="text1"/>
                <w:spacing w:val="-5"/>
                <w:sz w:val="24"/>
                <w:szCs w:val="24"/>
              </w:rPr>
              <w:t>1.5</w:t>
            </w:r>
          </w:p>
          <w:p w14:paraId="5EE34179" w14:textId="5B23D780" w:rsidR="001216CC" w:rsidRPr="006C6174" w:rsidRDefault="0074481E" w:rsidP="00D15B14">
            <w:pPr>
              <w:ind w:left="-90"/>
              <w:jc w:val="both"/>
              <w:rPr>
                <w:rFonts w:ascii="Times New Roman" w:hAnsi="Times New Roman" w:cs="Times New Roman"/>
                <w:iCs/>
                <w:color w:val="000000" w:themeColor="text1"/>
                <w:lang w:val="en-GB"/>
              </w:rPr>
            </w:pPr>
            <w:r w:rsidRPr="006C6174">
              <w:rPr>
                <w:rFonts w:ascii="Times New Roman" w:hAnsi="Times New Roman" w:cs="Times New Roman"/>
                <w:color w:val="000000" w:themeColor="text1"/>
                <w:lang w:val="en-GB"/>
              </w:rPr>
              <w:t>Expl</w:t>
            </w:r>
            <w:r w:rsidR="007F13A8" w:rsidRPr="006C6174">
              <w:rPr>
                <w:rFonts w:ascii="Times New Roman" w:hAnsi="Times New Roman" w:cs="Times New Roman"/>
                <w:color w:val="000000" w:themeColor="text1"/>
                <w:lang w:val="en-GB"/>
              </w:rPr>
              <w:t>oziv,</w:t>
            </w:r>
            <w:r w:rsidRPr="006C6174">
              <w:rPr>
                <w:rFonts w:ascii="Times New Roman" w:hAnsi="Times New Roman" w:cs="Times New Roman"/>
                <w:color w:val="000000" w:themeColor="text1"/>
                <w:spacing w:val="24"/>
                <w:lang w:val="en-GB"/>
              </w:rPr>
              <w:t xml:space="preserve"> </w:t>
            </w:r>
            <w:r w:rsidR="007F13A8" w:rsidRPr="006C6174">
              <w:rPr>
                <w:color w:val="000000" w:themeColor="text1"/>
                <w:lang w:val="en-GB"/>
              </w:rPr>
              <w:t>clasa</w:t>
            </w:r>
            <w:r w:rsidR="007F13A8" w:rsidRPr="006C6174">
              <w:rPr>
                <w:rFonts w:ascii="Times New Roman" w:hAnsi="Times New Roman" w:cs="Times New Roman"/>
                <w:color w:val="000000" w:themeColor="text1"/>
                <w:spacing w:val="-5"/>
                <w:lang w:val="en-GB"/>
              </w:rPr>
              <w:t xml:space="preserve"> </w:t>
            </w:r>
            <w:r w:rsidRPr="006C6174">
              <w:rPr>
                <w:rFonts w:ascii="Times New Roman" w:hAnsi="Times New Roman" w:cs="Times New Roman"/>
                <w:color w:val="000000" w:themeColor="text1"/>
                <w:spacing w:val="-5"/>
                <w:lang w:val="en-GB"/>
              </w:rPr>
              <w:t>1.6</w:t>
            </w:r>
          </w:p>
        </w:tc>
      </w:tr>
      <w:tr w:rsidR="008B2673" w:rsidRPr="006C6174" w14:paraId="34FEAFE1" w14:textId="77777777" w:rsidTr="00D15B14">
        <w:trPr>
          <w:trHeight w:val="20"/>
          <w:jc w:val="center"/>
        </w:trPr>
        <w:tc>
          <w:tcPr>
            <w:tcW w:w="2630" w:type="dxa"/>
            <w:vAlign w:val="center"/>
          </w:tcPr>
          <w:p w14:paraId="54AC60B2" w14:textId="0FB5A23F" w:rsidR="001216CC" w:rsidRPr="006C6174" w:rsidRDefault="003C49D4" w:rsidP="00D15B14">
            <w:pPr>
              <w:ind w:left="-90"/>
              <w:contextualSpacing/>
              <w:jc w:val="both"/>
              <w:rPr>
                <w:rFonts w:ascii="Times New Roman" w:hAnsi="Times New Roman" w:cs="Times New Roman"/>
                <w:iCs/>
                <w:color w:val="000000" w:themeColor="text1"/>
              </w:rPr>
            </w:pPr>
            <w:r w:rsidRPr="006C6174">
              <w:rPr>
                <w:rFonts w:ascii="Times New Roman" w:hAnsi="Times New Roman" w:cs="Times New Roman"/>
                <w:color w:val="000000" w:themeColor="text1"/>
              </w:rPr>
              <w:t>Gaze</w:t>
            </w:r>
            <w:r w:rsidRPr="006C6174">
              <w:rPr>
                <w:rFonts w:ascii="Times New Roman" w:hAnsi="Times New Roman" w:cs="Times New Roman"/>
                <w:color w:val="000000" w:themeColor="text1"/>
                <w:spacing w:val="24"/>
              </w:rPr>
              <w:t xml:space="preserve"> </w:t>
            </w:r>
            <w:r w:rsidRPr="006C6174">
              <w:rPr>
                <w:rFonts w:ascii="Times New Roman" w:hAnsi="Times New Roman" w:cs="Times New Roman"/>
                <w:color w:val="000000" w:themeColor="text1"/>
                <w:spacing w:val="-2"/>
              </w:rPr>
              <w:t>inflamabile</w:t>
            </w:r>
          </w:p>
        </w:tc>
        <w:tc>
          <w:tcPr>
            <w:tcW w:w="6707" w:type="dxa"/>
            <w:vAlign w:val="center"/>
          </w:tcPr>
          <w:p w14:paraId="5956F847" w14:textId="77777777" w:rsidR="007F13A8" w:rsidRPr="006C6174" w:rsidRDefault="00EC7F27" w:rsidP="00D15B14">
            <w:pPr>
              <w:pStyle w:val="TableParagraph"/>
              <w:ind w:left="-90"/>
              <w:contextualSpacing/>
              <w:jc w:val="both"/>
              <w:rPr>
                <w:color w:val="000000" w:themeColor="text1"/>
                <w:sz w:val="24"/>
                <w:szCs w:val="24"/>
              </w:rPr>
            </w:pPr>
            <w:r w:rsidRPr="006C6174">
              <w:rPr>
                <w:color w:val="000000" w:themeColor="text1"/>
                <w:sz w:val="24"/>
                <w:szCs w:val="24"/>
              </w:rPr>
              <w:t>Ga</w:t>
            </w:r>
            <w:r w:rsidR="007F13A8" w:rsidRPr="006C6174">
              <w:rPr>
                <w:color w:val="000000" w:themeColor="text1"/>
                <w:sz w:val="24"/>
                <w:szCs w:val="24"/>
              </w:rPr>
              <w:t>z inflamabil, categoria</w:t>
            </w:r>
            <w:r w:rsidRPr="006C6174">
              <w:rPr>
                <w:color w:val="000000" w:themeColor="text1"/>
                <w:spacing w:val="7"/>
                <w:sz w:val="24"/>
                <w:szCs w:val="24"/>
              </w:rPr>
              <w:t xml:space="preserve"> </w:t>
            </w:r>
            <w:r w:rsidRPr="006C6174">
              <w:rPr>
                <w:color w:val="000000" w:themeColor="text1"/>
                <w:sz w:val="24"/>
                <w:szCs w:val="24"/>
              </w:rPr>
              <w:t>1A</w:t>
            </w:r>
          </w:p>
          <w:p w14:paraId="01AFFFD2" w14:textId="787F903C" w:rsidR="00AE2292" w:rsidRPr="006C6174" w:rsidRDefault="007F13A8" w:rsidP="00D15B14">
            <w:pPr>
              <w:pStyle w:val="TableParagraph"/>
              <w:ind w:left="-90"/>
              <w:contextualSpacing/>
              <w:jc w:val="both"/>
              <w:rPr>
                <w:color w:val="000000" w:themeColor="text1"/>
                <w:sz w:val="24"/>
                <w:szCs w:val="24"/>
              </w:rPr>
            </w:pPr>
            <w:r w:rsidRPr="006C6174">
              <w:rPr>
                <w:color w:val="000000" w:themeColor="text1"/>
                <w:sz w:val="24"/>
                <w:szCs w:val="24"/>
              </w:rPr>
              <w:t>Gaz inflamabil, categoria</w:t>
            </w:r>
            <w:r w:rsidR="00EC7F27" w:rsidRPr="006C6174">
              <w:rPr>
                <w:color w:val="000000" w:themeColor="text1"/>
                <w:spacing w:val="11"/>
                <w:sz w:val="24"/>
                <w:szCs w:val="24"/>
              </w:rPr>
              <w:t xml:space="preserve"> </w:t>
            </w:r>
            <w:r w:rsidR="00EC7F27" w:rsidRPr="006C6174">
              <w:rPr>
                <w:color w:val="000000" w:themeColor="text1"/>
                <w:sz w:val="24"/>
                <w:szCs w:val="24"/>
              </w:rPr>
              <w:t>1B</w:t>
            </w:r>
          </w:p>
          <w:p w14:paraId="2D5FE686" w14:textId="6D89DB17" w:rsidR="00AE2292" w:rsidRPr="006C6174" w:rsidRDefault="007F13A8" w:rsidP="00D15B14">
            <w:pPr>
              <w:pStyle w:val="TableParagraph"/>
              <w:ind w:left="-90"/>
              <w:contextualSpacing/>
              <w:jc w:val="both"/>
              <w:rPr>
                <w:color w:val="000000" w:themeColor="text1"/>
                <w:sz w:val="24"/>
                <w:szCs w:val="24"/>
              </w:rPr>
            </w:pPr>
            <w:r w:rsidRPr="006C6174">
              <w:rPr>
                <w:color w:val="000000" w:themeColor="text1"/>
                <w:sz w:val="24"/>
                <w:szCs w:val="24"/>
              </w:rPr>
              <w:t>Gaz inflamabil, categoria</w:t>
            </w:r>
            <w:r w:rsidRPr="006C6174">
              <w:rPr>
                <w:color w:val="000000" w:themeColor="text1"/>
                <w:spacing w:val="7"/>
                <w:sz w:val="24"/>
                <w:szCs w:val="24"/>
              </w:rPr>
              <w:t xml:space="preserve"> </w:t>
            </w:r>
            <w:r w:rsidR="00EC7F27" w:rsidRPr="006C6174">
              <w:rPr>
                <w:color w:val="000000" w:themeColor="text1"/>
                <w:sz w:val="24"/>
                <w:szCs w:val="24"/>
              </w:rPr>
              <w:t>2</w:t>
            </w:r>
          </w:p>
          <w:p w14:paraId="127A70A8" w14:textId="7F4ED042" w:rsidR="00EC7F27" w:rsidRPr="006C6174" w:rsidRDefault="00EC7F27" w:rsidP="00D15B14">
            <w:pPr>
              <w:pStyle w:val="TableParagraph"/>
              <w:ind w:left="-90"/>
              <w:contextualSpacing/>
              <w:jc w:val="both"/>
              <w:rPr>
                <w:color w:val="000000" w:themeColor="text1"/>
                <w:sz w:val="24"/>
                <w:szCs w:val="24"/>
              </w:rPr>
            </w:pPr>
            <w:r w:rsidRPr="006C6174">
              <w:rPr>
                <w:color w:val="000000" w:themeColor="text1"/>
                <w:sz w:val="24"/>
                <w:szCs w:val="24"/>
              </w:rPr>
              <w:t>Ga</w:t>
            </w:r>
            <w:r w:rsidR="007F13A8" w:rsidRPr="006C6174">
              <w:rPr>
                <w:color w:val="000000" w:themeColor="text1"/>
                <w:sz w:val="24"/>
                <w:szCs w:val="24"/>
              </w:rPr>
              <w:t>z piroforic</w:t>
            </w:r>
          </w:p>
          <w:p w14:paraId="7E409D17" w14:textId="4B6EF839" w:rsidR="00EC7F27" w:rsidRPr="006C6174" w:rsidRDefault="00EC7F27" w:rsidP="00D15B14">
            <w:pPr>
              <w:pStyle w:val="TableParagraph"/>
              <w:ind w:left="-90"/>
              <w:contextualSpacing/>
              <w:jc w:val="both"/>
              <w:rPr>
                <w:color w:val="000000" w:themeColor="text1"/>
                <w:sz w:val="24"/>
                <w:szCs w:val="24"/>
              </w:rPr>
            </w:pPr>
            <w:r w:rsidRPr="006C6174">
              <w:rPr>
                <w:color w:val="000000" w:themeColor="text1"/>
                <w:sz w:val="24"/>
                <w:szCs w:val="24"/>
              </w:rPr>
              <w:t>Ga</w:t>
            </w:r>
            <w:r w:rsidR="007F13A8" w:rsidRPr="006C6174">
              <w:rPr>
                <w:color w:val="000000" w:themeColor="text1"/>
                <w:sz w:val="24"/>
                <w:szCs w:val="24"/>
              </w:rPr>
              <w:t>z chimic instabil, categoria</w:t>
            </w:r>
            <w:r w:rsidRPr="006C6174">
              <w:rPr>
                <w:color w:val="000000" w:themeColor="text1"/>
                <w:spacing w:val="23"/>
                <w:sz w:val="24"/>
                <w:szCs w:val="24"/>
              </w:rPr>
              <w:t xml:space="preserve"> </w:t>
            </w:r>
            <w:r w:rsidRPr="006C6174">
              <w:rPr>
                <w:color w:val="000000" w:themeColor="text1"/>
                <w:spacing w:val="-10"/>
                <w:sz w:val="24"/>
                <w:szCs w:val="24"/>
              </w:rPr>
              <w:t>A</w:t>
            </w:r>
          </w:p>
          <w:p w14:paraId="74066933" w14:textId="7E469F70" w:rsidR="001216CC" w:rsidRPr="006C6174" w:rsidRDefault="007F13A8" w:rsidP="00D15B14">
            <w:pPr>
              <w:ind w:left="-90"/>
              <w:contextualSpacing/>
              <w:jc w:val="both"/>
              <w:rPr>
                <w:rFonts w:ascii="Times New Roman" w:hAnsi="Times New Roman" w:cs="Times New Roman"/>
                <w:iCs/>
                <w:color w:val="000000" w:themeColor="text1"/>
                <w:lang w:val="pt-BR"/>
              </w:rPr>
            </w:pPr>
            <w:r w:rsidRPr="006C6174">
              <w:rPr>
                <w:color w:val="000000" w:themeColor="text1"/>
                <w:lang w:val="pt-BR"/>
              </w:rPr>
              <w:t>Gaz chimic instabil, categoria</w:t>
            </w:r>
            <w:r w:rsidR="00EC7F27" w:rsidRPr="006C6174">
              <w:rPr>
                <w:rFonts w:ascii="Times New Roman" w:hAnsi="Times New Roman" w:cs="Times New Roman"/>
                <w:color w:val="000000" w:themeColor="text1"/>
                <w:spacing w:val="23"/>
                <w:lang w:val="pt-BR"/>
              </w:rPr>
              <w:t xml:space="preserve"> </w:t>
            </w:r>
            <w:r w:rsidR="00EC7F27" w:rsidRPr="006C6174">
              <w:rPr>
                <w:rFonts w:ascii="Times New Roman" w:hAnsi="Times New Roman" w:cs="Times New Roman"/>
                <w:color w:val="000000" w:themeColor="text1"/>
                <w:spacing w:val="-10"/>
                <w:lang w:val="pt-BR"/>
              </w:rPr>
              <w:t>B</w:t>
            </w:r>
          </w:p>
        </w:tc>
      </w:tr>
      <w:tr w:rsidR="008B2673" w:rsidRPr="006C6174" w14:paraId="4D1FEF57" w14:textId="77777777" w:rsidTr="00D15B14">
        <w:trPr>
          <w:trHeight w:val="20"/>
          <w:jc w:val="center"/>
        </w:trPr>
        <w:tc>
          <w:tcPr>
            <w:tcW w:w="2630" w:type="dxa"/>
            <w:vAlign w:val="center"/>
          </w:tcPr>
          <w:p w14:paraId="65A6B987" w14:textId="52C0CF33" w:rsidR="001216CC" w:rsidRPr="006C6174" w:rsidRDefault="00F56CD7" w:rsidP="00D15B14">
            <w:pPr>
              <w:ind w:left="-90"/>
              <w:contextualSpacing/>
              <w:jc w:val="both"/>
              <w:rPr>
                <w:rFonts w:ascii="Times New Roman" w:hAnsi="Times New Roman" w:cs="Times New Roman"/>
                <w:iCs/>
                <w:color w:val="000000" w:themeColor="text1"/>
              </w:rPr>
            </w:pPr>
            <w:r w:rsidRPr="006C6174">
              <w:rPr>
                <w:rFonts w:ascii="Times New Roman" w:hAnsi="Times New Roman" w:cs="Times New Roman"/>
                <w:color w:val="000000" w:themeColor="text1"/>
                <w:spacing w:val="-2"/>
              </w:rPr>
              <w:t>Aerosol</w:t>
            </w:r>
          </w:p>
        </w:tc>
        <w:tc>
          <w:tcPr>
            <w:tcW w:w="6707" w:type="dxa"/>
            <w:vAlign w:val="center"/>
          </w:tcPr>
          <w:p w14:paraId="561A261D" w14:textId="390AC2C2" w:rsidR="00D228DF" w:rsidRPr="006C6174" w:rsidRDefault="00D228DF" w:rsidP="00D15B14">
            <w:pPr>
              <w:pStyle w:val="TableParagraph"/>
              <w:ind w:left="-90"/>
              <w:contextualSpacing/>
              <w:jc w:val="both"/>
              <w:rPr>
                <w:color w:val="000000" w:themeColor="text1"/>
                <w:sz w:val="24"/>
                <w:szCs w:val="24"/>
              </w:rPr>
            </w:pPr>
            <w:r w:rsidRPr="006C6174">
              <w:rPr>
                <w:color w:val="000000" w:themeColor="text1"/>
                <w:sz w:val="24"/>
                <w:szCs w:val="24"/>
              </w:rPr>
              <w:t>Aerosol</w:t>
            </w:r>
            <w:r w:rsidR="007F13A8" w:rsidRPr="006C6174">
              <w:rPr>
                <w:color w:val="000000" w:themeColor="text1"/>
                <w:sz w:val="24"/>
                <w:szCs w:val="24"/>
              </w:rPr>
              <w:t>, categoria</w:t>
            </w:r>
            <w:r w:rsidRPr="006C6174">
              <w:rPr>
                <w:color w:val="000000" w:themeColor="text1"/>
                <w:spacing w:val="35"/>
                <w:sz w:val="24"/>
                <w:szCs w:val="24"/>
              </w:rPr>
              <w:t xml:space="preserve"> </w:t>
            </w:r>
            <w:r w:rsidRPr="006C6174">
              <w:rPr>
                <w:color w:val="000000" w:themeColor="text1"/>
                <w:spacing w:val="-10"/>
                <w:sz w:val="24"/>
                <w:szCs w:val="24"/>
              </w:rPr>
              <w:t>1</w:t>
            </w:r>
          </w:p>
          <w:p w14:paraId="4435065E" w14:textId="73205BCF" w:rsidR="00D228DF" w:rsidRPr="006C6174" w:rsidRDefault="00D228DF" w:rsidP="00D15B14">
            <w:pPr>
              <w:pStyle w:val="TableParagraph"/>
              <w:ind w:left="-90"/>
              <w:contextualSpacing/>
              <w:jc w:val="both"/>
              <w:rPr>
                <w:color w:val="000000" w:themeColor="text1"/>
                <w:sz w:val="24"/>
                <w:szCs w:val="24"/>
              </w:rPr>
            </w:pPr>
            <w:r w:rsidRPr="006C6174">
              <w:rPr>
                <w:color w:val="000000" w:themeColor="text1"/>
                <w:sz w:val="24"/>
                <w:szCs w:val="24"/>
              </w:rPr>
              <w:t>Aerosol</w:t>
            </w:r>
            <w:r w:rsidR="007F13A8" w:rsidRPr="006C6174">
              <w:rPr>
                <w:color w:val="000000" w:themeColor="text1"/>
                <w:sz w:val="24"/>
                <w:szCs w:val="24"/>
              </w:rPr>
              <w:t>,</w:t>
            </w:r>
            <w:r w:rsidRPr="006C6174">
              <w:rPr>
                <w:color w:val="000000" w:themeColor="text1"/>
                <w:spacing w:val="35"/>
                <w:sz w:val="24"/>
                <w:szCs w:val="24"/>
              </w:rPr>
              <w:t xml:space="preserve"> </w:t>
            </w:r>
            <w:r w:rsidR="007F13A8" w:rsidRPr="006C6174">
              <w:rPr>
                <w:color w:val="000000" w:themeColor="text1"/>
                <w:sz w:val="24"/>
                <w:szCs w:val="24"/>
              </w:rPr>
              <w:t>categoria</w:t>
            </w:r>
            <w:r w:rsidR="007F13A8" w:rsidRPr="006C6174">
              <w:rPr>
                <w:color w:val="000000" w:themeColor="text1"/>
                <w:spacing w:val="35"/>
                <w:sz w:val="24"/>
                <w:szCs w:val="24"/>
              </w:rPr>
              <w:t xml:space="preserve"> </w:t>
            </w:r>
            <w:r w:rsidRPr="006C6174">
              <w:rPr>
                <w:color w:val="000000" w:themeColor="text1"/>
                <w:spacing w:val="-10"/>
                <w:sz w:val="24"/>
                <w:szCs w:val="24"/>
              </w:rPr>
              <w:t>2</w:t>
            </w:r>
          </w:p>
          <w:p w14:paraId="48284D07" w14:textId="2834C40A" w:rsidR="001216CC" w:rsidRPr="006C6174" w:rsidRDefault="00D228DF" w:rsidP="00D15B14">
            <w:pPr>
              <w:ind w:left="-90"/>
              <w:contextualSpacing/>
              <w:jc w:val="both"/>
              <w:rPr>
                <w:rFonts w:ascii="Times New Roman" w:hAnsi="Times New Roman" w:cs="Times New Roman"/>
                <w:iCs/>
                <w:color w:val="000000" w:themeColor="text1"/>
                <w:lang w:val="pt-BR"/>
              </w:rPr>
            </w:pPr>
            <w:r w:rsidRPr="006C6174">
              <w:rPr>
                <w:rFonts w:ascii="Times New Roman" w:hAnsi="Times New Roman" w:cs="Times New Roman"/>
                <w:color w:val="000000" w:themeColor="text1"/>
                <w:lang w:val="pt-BR"/>
              </w:rPr>
              <w:t>Aerosol</w:t>
            </w:r>
            <w:r w:rsidR="007F13A8" w:rsidRPr="006C6174">
              <w:rPr>
                <w:rFonts w:ascii="Times New Roman" w:hAnsi="Times New Roman" w:cs="Times New Roman"/>
                <w:color w:val="000000" w:themeColor="text1"/>
                <w:lang w:val="pt-BR"/>
              </w:rPr>
              <w:t xml:space="preserve">, </w:t>
            </w:r>
            <w:r w:rsidR="007F13A8" w:rsidRPr="006C6174">
              <w:rPr>
                <w:color w:val="000000" w:themeColor="text1"/>
                <w:lang w:val="pt-BR"/>
              </w:rPr>
              <w:t>categoria</w:t>
            </w:r>
            <w:r w:rsidRPr="006C6174">
              <w:rPr>
                <w:rFonts w:ascii="Times New Roman" w:hAnsi="Times New Roman" w:cs="Times New Roman"/>
                <w:color w:val="000000" w:themeColor="text1"/>
                <w:spacing w:val="35"/>
                <w:lang w:val="pt-BR"/>
              </w:rPr>
              <w:t xml:space="preserve"> </w:t>
            </w:r>
            <w:r w:rsidRPr="006C6174">
              <w:rPr>
                <w:rFonts w:ascii="Times New Roman" w:hAnsi="Times New Roman" w:cs="Times New Roman"/>
                <w:color w:val="000000" w:themeColor="text1"/>
                <w:spacing w:val="-10"/>
                <w:lang w:val="pt-BR"/>
              </w:rPr>
              <w:t>3</w:t>
            </w:r>
          </w:p>
        </w:tc>
      </w:tr>
      <w:tr w:rsidR="008B2673" w:rsidRPr="006C6174" w14:paraId="33E3B54F" w14:textId="77777777" w:rsidTr="00D15B14">
        <w:trPr>
          <w:trHeight w:val="20"/>
          <w:jc w:val="center"/>
        </w:trPr>
        <w:tc>
          <w:tcPr>
            <w:tcW w:w="2630" w:type="dxa"/>
            <w:vAlign w:val="center"/>
          </w:tcPr>
          <w:p w14:paraId="0EC4FF47" w14:textId="31D505B9" w:rsidR="001216CC" w:rsidRPr="006C6174" w:rsidRDefault="001A2158" w:rsidP="00D15B14">
            <w:pPr>
              <w:ind w:left="-90"/>
              <w:contextualSpacing/>
              <w:jc w:val="both"/>
              <w:rPr>
                <w:rFonts w:ascii="Times New Roman" w:hAnsi="Times New Roman" w:cs="Times New Roman"/>
                <w:iCs/>
                <w:color w:val="000000" w:themeColor="text1"/>
              </w:rPr>
            </w:pPr>
            <w:r w:rsidRPr="006C6174">
              <w:rPr>
                <w:rFonts w:ascii="Times New Roman" w:hAnsi="Times New Roman" w:cs="Times New Roman"/>
                <w:iCs/>
                <w:color w:val="000000" w:themeColor="text1"/>
              </w:rPr>
              <w:t>Gaz oxidant</w:t>
            </w:r>
          </w:p>
        </w:tc>
        <w:tc>
          <w:tcPr>
            <w:tcW w:w="6707" w:type="dxa"/>
            <w:vAlign w:val="center"/>
          </w:tcPr>
          <w:p w14:paraId="3681FD6B" w14:textId="523E067C" w:rsidR="001216CC" w:rsidRPr="006C6174" w:rsidRDefault="001A2158" w:rsidP="00D15B14">
            <w:pPr>
              <w:ind w:left="-90"/>
              <w:contextualSpacing/>
              <w:jc w:val="both"/>
              <w:rPr>
                <w:rFonts w:ascii="Times New Roman" w:hAnsi="Times New Roman" w:cs="Times New Roman"/>
                <w:iCs/>
                <w:color w:val="000000" w:themeColor="text1"/>
              </w:rPr>
            </w:pPr>
            <w:r w:rsidRPr="006C6174">
              <w:rPr>
                <w:rFonts w:ascii="Times New Roman" w:hAnsi="Times New Roman" w:cs="Times New Roman"/>
                <w:iCs/>
                <w:color w:val="000000" w:themeColor="text1"/>
              </w:rPr>
              <w:t>Ga</w:t>
            </w:r>
            <w:r w:rsidR="007F13A8" w:rsidRPr="006C6174">
              <w:rPr>
                <w:rFonts w:ascii="Times New Roman" w:hAnsi="Times New Roman" w:cs="Times New Roman"/>
                <w:iCs/>
                <w:color w:val="000000" w:themeColor="text1"/>
              </w:rPr>
              <w:t>z oxidant, categoria</w:t>
            </w:r>
            <w:r w:rsidRPr="006C6174">
              <w:rPr>
                <w:rFonts w:ascii="Times New Roman" w:hAnsi="Times New Roman" w:cs="Times New Roman"/>
                <w:iCs/>
                <w:color w:val="000000" w:themeColor="text1"/>
              </w:rPr>
              <w:t xml:space="preserve"> 1</w:t>
            </w:r>
          </w:p>
        </w:tc>
      </w:tr>
      <w:tr w:rsidR="008B2673" w:rsidRPr="006C6174" w14:paraId="25F4EC24" w14:textId="77777777" w:rsidTr="00D15B14">
        <w:trPr>
          <w:trHeight w:val="20"/>
          <w:jc w:val="center"/>
        </w:trPr>
        <w:tc>
          <w:tcPr>
            <w:tcW w:w="2630" w:type="dxa"/>
            <w:vAlign w:val="center"/>
          </w:tcPr>
          <w:p w14:paraId="03CE8DA3" w14:textId="4760BCBB" w:rsidR="001216CC" w:rsidRPr="006C6174" w:rsidRDefault="001A2158" w:rsidP="00D15B14">
            <w:pPr>
              <w:ind w:left="-90"/>
              <w:contextualSpacing/>
              <w:jc w:val="both"/>
              <w:rPr>
                <w:rFonts w:ascii="Times New Roman" w:hAnsi="Times New Roman" w:cs="Times New Roman"/>
                <w:iCs/>
                <w:color w:val="000000" w:themeColor="text1"/>
              </w:rPr>
            </w:pPr>
            <w:r w:rsidRPr="006C6174">
              <w:rPr>
                <w:rFonts w:ascii="Times New Roman" w:hAnsi="Times New Roman" w:cs="Times New Roman"/>
                <w:iCs/>
                <w:color w:val="000000" w:themeColor="text1"/>
              </w:rPr>
              <w:t>Gaze sub presiune</w:t>
            </w:r>
          </w:p>
        </w:tc>
        <w:tc>
          <w:tcPr>
            <w:tcW w:w="6707" w:type="dxa"/>
            <w:vAlign w:val="center"/>
          </w:tcPr>
          <w:p w14:paraId="261C47A3" w14:textId="1942E87C" w:rsidR="001216CC" w:rsidRPr="006C6174" w:rsidRDefault="001A2158" w:rsidP="00D15B14">
            <w:pPr>
              <w:ind w:left="-90"/>
              <w:contextualSpacing/>
              <w:jc w:val="both"/>
              <w:rPr>
                <w:rFonts w:ascii="Times New Roman" w:hAnsi="Times New Roman" w:cs="Times New Roman"/>
                <w:iCs/>
                <w:color w:val="000000" w:themeColor="text1"/>
              </w:rPr>
            </w:pPr>
            <w:r w:rsidRPr="006C6174">
              <w:rPr>
                <w:rFonts w:ascii="Times New Roman" w:hAnsi="Times New Roman" w:cs="Times New Roman"/>
                <w:iCs/>
                <w:color w:val="000000" w:themeColor="text1"/>
              </w:rPr>
              <w:t>Ga</w:t>
            </w:r>
            <w:r w:rsidR="007F13A8" w:rsidRPr="006C6174">
              <w:rPr>
                <w:rFonts w:ascii="Times New Roman" w:hAnsi="Times New Roman" w:cs="Times New Roman"/>
                <w:iCs/>
                <w:color w:val="000000" w:themeColor="text1"/>
              </w:rPr>
              <w:t>z</w:t>
            </w:r>
            <w:r w:rsidRPr="006C6174">
              <w:rPr>
                <w:rFonts w:ascii="Times New Roman" w:hAnsi="Times New Roman" w:cs="Times New Roman"/>
                <w:iCs/>
                <w:color w:val="000000" w:themeColor="text1"/>
              </w:rPr>
              <w:t xml:space="preserve"> </w:t>
            </w:r>
            <w:r w:rsidR="007F13A8" w:rsidRPr="006C6174">
              <w:rPr>
                <w:rFonts w:ascii="Times New Roman" w:hAnsi="Times New Roman" w:cs="Times New Roman"/>
                <w:iCs/>
                <w:color w:val="000000" w:themeColor="text1"/>
              </w:rPr>
              <w:t xml:space="preserve">sub presiune </w:t>
            </w:r>
            <w:r w:rsidRPr="006C6174">
              <w:rPr>
                <w:rFonts w:ascii="Times New Roman" w:hAnsi="Times New Roman" w:cs="Times New Roman"/>
                <w:iCs/>
                <w:color w:val="000000" w:themeColor="text1"/>
              </w:rPr>
              <w:t>(</w:t>
            </w:r>
            <w:r w:rsidRPr="006C6174">
              <w:rPr>
                <w:rFonts w:ascii="Times New Roman" w:hAnsi="Times New Roman" w:cs="Times New Roman"/>
                <w:iCs/>
                <w:color w:val="000000" w:themeColor="text1"/>
                <w:vertAlign w:val="superscript"/>
              </w:rPr>
              <w:t>1</w:t>
            </w:r>
            <w:r w:rsidRPr="006C6174">
              <w:rPr>
                <w:rFonts w:ascii="Times New Roman" w:hAnsi="Times New Roman" w:cs="Times New Roman"/>
                <w:iCs/>
                <w:color w:val="000000" w:themeColor="text1"/>
              </w:rPr>
              <w:t>)</w:t>
            </w:r>
          </w:p>
        </w:tc>
      </w:tr>
      <w:tr w:rsidR="008B2673" w:rsidRPr="006C6174" w14:paraId="2EB80189" w14:textId="77777777" w:rsidTr="00D15B14">
        <w:trPr>
          <w:trHeight w:val="20"/>
          <w:jc w:val="center"/>
        </w:trPr>
        <w:tc>
          <w:tcPr>
            <w:tcW w:w="2630" w:type="dxa"/>
            <w:vAlign w:val="center"/>
          </w:tcPr>
          <w:p w14:paraId="0929E9F0" w14:textId="6B3E8A29" w:rsidR="001216CC" w:rsidRPr="006C6174" w:rsidRDefault="007F7217" w:rsidP="00D15B14">
            <w:pPr>
              <w:ind w:left="-90"/>
              <w:contextualSpacing/>
              <w:jc w:val="both"/>
              <w:rPr>
                <w:iCs/>
                <w:color w:val="000000" w:themeColor="text1"/>
              </w:rPr>
            </w:pPr>
            <w:r w:rsidRPr="006C6174">
              <w:rPr>
                <w:iCs/>
                <w:color w:val="000000" w:themeColor="text1"/>
              </w:rPr>
              <w:t>Lichid inflamabil</w:t>
            </w:r>
          </w:p>
        </w:tc>
        <w:tc>
          <w:tcPr>
            <w:tcW w:w="6707" w:type="dxa"/>
            <w:vAlign w:val="center"/>
          </w:tcPr>
          <w:p w14:paraId="463173BB" w14:textId="1562ED98" w:rsidR="007F7217" w:rsidRPr="006C6174" w:rsidRDefault="007F13A8" w:rsidP="00D15B14">
            <w:pPr>
              <w:ind w:left="-90"/>
              <w:contextualSpacing/>
              <w:jc w:val="both"/>
              <w:rPr>
                <w:iCs/>
                <w:color w:val="000000" w:themeColor="text1"/>
                <w:lang w:val="pt-BR"/>
              </w:rPr>
            </w:pPr>
            <w:r w:rsidRPr="006C6174">
              <w:rPr>
                <w:iCs/>
                <w:color w:val="000000" w:themeColor="text1"/>
                <w:lang w:val="pt-BR"/>
              </w:rPr>
              <w:t>Lichid inflamabil, categoria</w:t>
            </w:r>
            <w:r w:rsidR="007F7217" w:rsidRPr="006C6174">
              <w:rPr>
                <w:iCs/>
                <w:color w:val="000000" w:themeColor="text1"/>
                <w:lang w:val="pt-BR"/>
              </w:rPr>
              <w:t xml:space="preserve"> 1</w:t>
            </w:r>
          </w:p>
          <w:p w14:paraId="7231AC64" w14:textId="15E3AE37" w:rsidR="007F7217" w:rsidRPr="006C6174" w:rsidRDefault="007F13A8" w:rsidP="00D15B14">
            <w:pPr>
              <w:ind w:left="-90"/>
              <w:contextualSpacing/>
              <w:jc w:val="both"/>
              <w:rPr>
                <w:iCs/>
                <w:color w:val="000000" w:themeColor="text1"/>
                <w:lang w:val="pt-BR"/>
              </w:rPr>
            </w:pPr>
            <w:r w:rsidRPr="006C6174">
              <w:rPr>
                <w:iCs/>
                <w:color w:val="000000" w:themeColor="text1"/>
                <w:lang w:val="pt-BR"/>
              </w:rPr>
              <w:t>Lichid inflamabil, categoria</w:t>
            </w:r>
            <w:r w:rsidR="007F7217" w:rsidRPr="006C6174">
              <w:rPr>
                <w:iCs/>
                <w:color w:val="000000" w:themeColor="text1"/>
                <w:lang w:val="pt-BR"/>
              </w:rPr>
              <w:t xml:space="preserve"> 2</w:t>
            </w:r>
          </w:p>
          <w:p w14:paraId="28004DDE" w14:textId="1528178A" w:rsidR="001216CC" w:rsidRPr="006C6174" w:rsidRDefault="007F13A8" w:rsidP="00D15B14">
            <w:pPr>
              <w:ind w:left="-90"/>
              <w:contextualSpacing/>
              <w:jc w:val="both"/>
              <w:rPr>
                <w:iCs/>
                <w:color w:val="000000" w:themeColor="text1"/>
              </w:rPr>
            </w:pPr>
            <w:r w:rsidRPr="006C6174">
              <w:rPr>
                <w:iCs/>
                <w:color w:val="000000" w:themeColor="text1"/>
              </w:rPr>
              <w:t>Lichid inflamabil, categoria</w:t>
            </w:r>
            <w:r w:rsidR="007F7217" w:rsidRPr="006C6174">
              <w:rPr>
                <w:iCs/>
                <w:color w:val="000000" w:themeColor="text1"/>
              </w:rPr>
              <w:t xml:space="preserve"> 3</w:t>
            </w:r>
          </w:p>
        </w:tc>
      </w:tr>
      <w:tr w:rsidR="008B2673" w:rsidRPr="006C6174" w14:paraId="48049E38" w14:textId="77777777" w:rsidTr="00D15B14">
        <w:trPr>
          <w:trHeight w:val="20"/>
          <w:jc w:val="center"/>
        </w:trPr>
        <w:tc>
          <w:tcPr>
            <w:tcW w:w="2630" w:type="dxa"/>
            <w:vAlign w:val="center"/>
          </w:tcPr>
          <w:p w14:paraId="32085731" w14:textId="5E700368" w:rsidR="001216CC" w:rsidRPr="006C6174" w:rsidRDefault="008E1927" w:rsidP="00D15B14">
            <w:pPr>
              <w:ind w:left="-90"/>
              <w:contextualSpacing/>
              <w:jc w:val="both"/>
              <w:rPr>
                <w:iCs/>
                <w:color w:val="000000" w:themeColor="text1"/>
              </w:rPr>
            </w:pPr>
            <w:r w:rsidRPr="006C6174">
              <w:rPr>
                <w:iCs/>
                <w:color w:val="000000" w:themeColor="text1"/>
              </w:rPr>
              <w:t>Solid inflamabil</w:t>
            </w:r>
          </w:p>
        </w:tc>
        <w:tc>
          <w:tcPr>
            <w:tcW w:w="6707" w:type="dxa"/>
            <w:vAlign w:val="center"/>
          </w:tcPr>
          <w:p w14:paraId="45EDF991" w14:textId="72C53817" w:rsidR="008E1927" w:rsidRPr="006C6174" w:rsidRDefault="007F13A8" w:rsidP="00D15B14">
            <w:pPr>
              <w:ind w:left="-90"/>
              <w:contextualSpacing/>
              <w:jc w:val="both"/>
              <w:rPr>
                <w:iCs/>
                <w:color w:val="000000" w:themeColor="text1"/>
                <w:lang w:val="pt-BR"/>
              </w:rPr>
            </w:pPr>
            <w:r w:rsidRPr="006C6174">
              <w:rPr>
                <w:iCs/>
                <w:color w:val="000000" w:themeColor="text1"/>
                <w:lang w:val="pt-BR"/>
              </w:rPr>
              <w:t>Solid Inflamabil, categoria</w:t>
            </w:r>
            <w:r w:rsidR="008E1927" w:rsidRPr="006C6174">
              <w:rPr>
                <w:iCs/>
                <w:color w:val="000000" w:themeColor="text1"/>
                <w:lang w:val="pt-BR"/>
              </w:rPr>
              <w:t xml:space="preserve"> 1</w:t>
            </w:r>
          </w:p>
          <w:p w14:paraId="0505BBDC" w14:textId="282F2C7B" w:rsidR="001216CC" w:rsidRPr="006C6174" w:rsidRDefault="007F13A8" w:rsidP="00D15B14">
            <w:pPr>
              <w:ind w:left="-90"/>
              <w:contextualSpacing/>
              <w:jc w:val="both"/>
              <w:rPr>
                <w:iCs/>
                <w:color w:val="000000" w:themeColor="text1"/>
                <w:lang w:val="pt-BR"/>
              </w:rPr>
            </w:pPr>
            <w:r w:rsidRPr="006C6174">
              <w:rPr>
                <w:iCs/>
                <w:color w:val="000000" w:themeColor="text1"/>
                <w:lang w:val="pt-BR"/>
              </w:rPr>
              <w:t>Solid Inflamabil, categoria</w:t>
            </w:r>
            <w:r w:rsidR="008E1927" w:rsidRPr="006C6174">
              <w:rPr>
                <w:iCs/>
                <w:color w:val="000000" w:themeColor="text1"/>
                <w:lang w:val="pt-BR"/>
              </w:rPr>
              <w:t xml:space="preserve"> 2</w:t>
            </w:r>
          </w:p>
        </w:tc>
      </w:tr>
      <w:tr w:rsidR="008B2673" w:rsidRPr="006C6174" w14:paraId="5F6F1414" w14:textId="77777777" w:rsidTr="00D15B14">
        <w:trPr>
          <w:trHeight w:val="20"/>
          <w:jc w:val="center"/>
        </w:trPr>
        <w:tc>
          <w:tcPr>
            <w:tcW w:w="2630" w:type="dxa"/>
            <w:vAlign w:val="center"/>
          </w:tcPr>
          <w:p w14:paraId="79591872" w14:textId="531B7866" w:rsidR="001216CC" w:rsidRPr="006C6174" w:rsidRDefault="008E1927" w:rsidP="00D15B14">
            <w:pPr>
              <w:ind w:left="-90"/>
              <w:contextualSpacing/>
              <w:jc w:val="both"/>
              <w:rPr>
                <w:iCs/>
                <w:color w:val="000000" w:themeColor="text1"/>
              </w:rPr>
            </w:pPr>
            <w:r w:rsidRPr="006C6174">
              <w:rPr>
                <w:iCs/>
                <w:color w:val="000000" w:themeColor="text1"/>
              </w:rPr>
              <w:t xml:space="preserve">Substanţă sau amestec autoreactiv </w:t>
            </w:r>
          </w:p>
        </w:tc>
        <w:tc>
          <w:tcPr>
            <w:tcW w:w="6707" w:type="dxa"/>
            <w:vAlign w:val="center"/>
          </w:tcPr>
          <w:p w14:paraId="1F49DACF" w14:textId="634EAE5D" w:rsidR="001D7B2F" w:rsidRPr="006C6174" w:rsidRDefault="00DA27BB" w:rsidP="00D15B14">
            <w:pPr>
              <w:ind w:left="-90"/>
              <w:contextualSpacing/>
              <w:jc w:val="both"/>
              <w:rPr>
                <w:iCs/>
                <w:color w:val="000000" w:themeColor="text1"/>
                <w:lang w:val="en-US"/>
              </w:rPr>
            </w:pPr>
            <w:r w:rsidRPr="006C6174">
              <w:rPr>
                <w:iCs/>
                <w:color w:val="000000" w:themeColor="text1"/>
                <w:lang w:val="en-US"/>
              </w:rPr>
              <w:t xml:space="preserve">Autoreactiv, tip </w:t>
            </w:r>
            <w:r w:rsidR="001D7B2F" w:rsidRPr="006C6174">
              <w:rPr>
                <w:iCs/>
                <w:color w:val="000000" w:themeColor="text1"/>
                <w:lang w:val="en-US"/>
              </w:rPr>
              <w:t>A</w:t>
            </w:r>
          </w:p>
          <w:p w14:paraId="6F5C0905" w14:textId="40E9CDA0" w:rsidR="001D7B2F" w:rsidRPr="006C6174" w:rsidRDefault="00DA27BB" w:rsidP="00D15B14">
            <w:pPr>
              <w:ind w:left="-90"/>
              <w:contextualSpacing/>
              <w:jc w:val="both"/>
              <w:rPr>
                <w:iCs/>
                <w:color w:val="000000" w:themeColor="text1"/>
                <w:lang w:val="en-US"/>
              </w:rPr>
            </w:pPr>
            <w:r w:rsidRPr="006C6174">
              <w:rPr>
                <w:iCs/>
                <w:color w:val="000000" w:themeColor="text1"/>
                <w:lang w:val="en-US"/>
              </w:rPr>
              <w:t xml:space="preserve">Autoreactiv, tip </w:t>
            </w:r>
            <w:r w:rsidR="001D7B2F" w:rsidRPr="006C6174">
              <w:rPr>
                <w:iCs/>
                <w:color w:val="000000" w:themeColor="text1"/>
                <w:lang w:val="en-US"/>
              </w:rPr>
              <w:t>B</w:t>
            </w:r>
          </w:p>
          <w:p w14:paraId="38D2EC25" w14:textId="729396A5" w:rsidR="001D7B2F" w:rsidRPr="006C6174" w:rsidRDefault="00DA27BB" w:rsidP="00D15B14">
            <w:pPr>
              <w:ind w:left="-90"/>
              <w:contextualSpacing/>
              <w:jc w:val="both"/>
              <w:rPr>
                <w:iCs/>
                <w:color w:val="000000" w:themeColor="text1"/>
                <w:lang w:val="en-US"/>
              </w:rPr>
            </w:pPr>
            <w:r w:rsidRPr="006C6174">
              <w:rPr>
                <w:iCs/>
                <w:color w:val="000000" w:themeColor="text1"/>
                <w:lang w:val="en-US"/>
              </w:rPr>
              <w:t xml:space="preserve">Autoreactiv, tip </w:t>
            </w:r>
            <w:r w:rsidR="001D7B2F" w:rsidRPr="006C6174">
              <w:rPr>
                <w:iCs/>
                <w:color w:val="000000" w:themeColor="text1"/>
                <w:lang w:val="en-US"/>
              </w:rPr>
              <w:t>CD</w:t>
            </w:r>
          </w:p>
          <w:p w14:paraId="0EBA0D81" w14:textId="66947A1A" w:rsidR="001D7B2F" w:rsidRPr="006C6174" w:rsidRDefault="00DA27BB" w:rsidP="00D15B14">
            <w:pPr>
              <w:ind w:left="-90"/>
              <w:contextualSpacing/>
              <w:jc w:val="both"/>
              <w:rPr>
                <w:iCs/>
                <w:color w:val="000000" w:themeColor="text1"/>
                <w:lang w:val="en-GB"/>
              </w:rPr>
            </w:pPr>
            <w:r w:rsidRPr="006C6174">
              <w:rPr>
                <w:iCs/>
                <w:color w:val="000000" w:themeColor="text1"/>
                <w:lang w:val="en-US"/>
              </w:rPr>
              <w:t xml:space="preserve">Autoreactiv, tip </w:t>
            </w:r>
            <w:r w:rsidR="001D7B2F" w:rsidRPr="006C6174">
              <w:rPr>
                <w:iCs/>
                <w:color w:val="000000" w:themeColor="text1"/>
                <w:lang w:val="en-GB"/>
              </w:rPr>
              <w:t>EF</w:t>
            </w:r>
          </w:p>
          <w:p w14:paraId="6A0BBD6E" w14:textId="1C9FBE83" w:rsidR="001216CC" w:rsidRPr="006C6174" w:rsidRDefault="00DA27BB" w:rsidP="00D15B14">
            <w:pPr>
              <w:ind w:left="-90"/>
              <w:contextualSpacing/>
              <w:jc w:val="both"/>
              <w:rPr>
                <w:iCs/>
                <w:color w:val="000000" w:themeColor="text1"/>
                <w:lang w:val="en-GB"/>
              </w:rPr>
            </w:pPr>
            <w:r w:rsidRPr="006C6174">
              <w:rPr>
                <w:iCs/>
                <w:color w:val="000000" w:themeColor="text1"/>
                <w:lang w:val="en-US"/>
              </w:rPr>
              <w:t xml:space="preserve">Autoreactiv, tip </w:t>
            </w:r>
            <w:r w:rsidR="001D7B2F" w:rsidRPr="006C6174">
              <w:rPr>
                <w:iCs/>
                <w:color w:val="000000" w:themeColor="text1"/>
                <w:lang w:val="en-GB"/>
              </w:rPr>
              <w:t>G</w:t>
            </w:r>
          </w:p>
        </w:tc>
      </w:tr>
      <w:tr w:rsidR="008B2673" w:rsidRPr="006C6174" w14:paraId="08436503" w14:textId="77777777" w:rsidTr="00D15B14">
        <w:trPr>
          <w:trHeight w:val="20"/>
          <w:jc w:val="center"/>
        </w:trPr>
        <w:tc>
          <w:tcPr>
            <w:tcW w:w="2630" w:type="dxa"/>
            <w:vAlign w:val="center"/>
          </w:tcPr>
          <w:p w14:paraId="7EFB3D6E" w14:textId="042DA386" w:rsidR="001216CC" w:rsidRPr="006C6174" w:rsidRDefault="001D7B2F" w:rsidP="00D15B14">
            <w:pPr>
              <w:ind w:left="-90"/>
              <w:contextualSpacing/>
              <w:jc w:val="both"/>
              <w:rPr>
                <w:iCs/>
                <w:color w:val="000000" w:themeColor="text1"/>
              </w:rPr>
            </w:pPr>
            <w:r w:rsidRPr="006C6174">
              <w:rPr>
                <w:iCs/>
                <w:color w:val="000000" w:themeColor="text1"/>
              </w:rPr>
              <w:t>Lichid piroforic</w:t>
            </w:r>
          </w:p>
        </w:tc>
        <w:tc>
          <w:tcPr>
            <w:tcW w:w="6707" w:type="dxa"/>
            <w:vAlign w:val="center"/>
          </w:tcPr>
          <w:p w14:paraId="0770AA56" w14:textId="26A4583C" w:rsidR="001216CC" w:rsidRPr="006C6174" w:rsidRDefault="00DA27BB" w:rsidP="00D15B14">
            <w:pPr>
              <w:ind w:left="-90"/>
              <w:contextualSpacing/>
              <w:jc w:val="both"/>
              <w:rPr>
                <w:iCs/>
                <w:color w:val="000000" w:themeColor="text1"/>
              </w:rPr>
            </w:pPr>
            <w:r w:rsidRPr="006C6174">
              <w:rPr>
                <w:iCs/>
                <w:color w:val="000000" w:themeColor="text1"/>
              </w:rPr>
              <w:t>Lichid piroforic,</w:t>
            </w:r>
            <w:r w:rsidR="00FD073E" w:rsidRPr="006C6174">
              <w:rPr>
                <w:iCs/>
                <w:color w:val="000000" w:themeColor="text1"/>
              </w:rPr>
              <w:t xml:space="preserve"> </w:t>
            </w:r>
            <w:r w:rsidRPr="006C6174">
              <w:rPr>
                <w:iCs/>
                <w:color w:val="000000" w:themeColor="text1"/>
              </w:rPr>
              <w:t xml:space="preserve">categoria </w:t>
            </w:r>
            <w:r w:rsidR="00FD073E" w:rsidRPr="006C6174">
              <w:rPr>
                <w:iCs/>
                <w:color w:val="000000" w:themeColor="text1"/>
              </w:rPr>
              <w:t>1</w:t>
            </w:r>
          </w:p>
        </w:tc>
      </w:tr>
      <w:tr w:rsidR="008B2673" w:rsidRPr="006C6174" w14:paraId="55828ED9" w14:textId="77777777" w:rsidTr="00D15B14">
        <w:trPr>
          <w:trHeight w:val="20"/>
          <w:jc w:val="center"/>
        </w:trPr>
        <w:tc>
          <w:tcPr>
            <w:tcW w:w="2630" w:type="dxa"/>
            <w:vAlign w:val="center"/>
          </w:tcPr>
          <w:p w14:paraId="73CC3486" w14:textId="55FE3310" w:rsidR="001216CC" w:rsidRPr="006C6174" w:rsidRDefault="00FD073E" w:rsidP="00D15B14">
            <w:pPr>
              <w:ind w:left="-90"/>
              <w:contextualSpacing/>
              <w:jc w:val="both"/>
              <w:rPr>
                <w:iCs/>
                <w:color w:val="000000" w:themeColor="text1"/>
              </w:rPr>
            </w:pPr>
            <w:r w:rsidRPr="006C6174">
              <w:rPr>
                <w:iCs/>
                <w:color w:val="000000" w:themeColor="text1"/>
              </w:rPr>
              <w:t>Solid piroforic</w:t>
            </w:r>
          </w:p>
        </w:tc>
        <w:tc>
          <w:tcPr>
            <w:tcW w:w="6707" w:type="dxa"/>
            <w:vAlign w:val="center"/>
          </w:tcPr>
          <w:p w14:paraId="7C07E253" w14:textId="412FD3A0" w:rsidR="001216CC" w:rsidRPr="006C6174" w:rsidRDefault="00DA27BB" w:rsidP="00D15B14">
            <w:pPr>
              <w:ind w:left="-90"/>
              <w:contextualSpacing/>
              <w:jc w:val="both"/>
              <w:rPr>
                <w:iCs/>
                <w:color w:val="000000" w:themeColor="text1"/>
              </w:rPr>
            </w:pPr>
            <w:r w:rsidRPr="006C6174">
              <w:rPr>
                <w:iCs/>
                <w:color w:val="000000" w:themeColor="text1"/>
              </w:rPr>
              <w:t>Solid piroforic, categoria</w:t>
            </w:r>
            <w:r w:rsidR="00FD073E" w:rsidRPr="006C6174">
              <w:rPr>
                <w:iCs/>
                <w:color w:val="000000" w:themeColor="text1"/>
              </w:rPr>
              <w:t xml:space="preserve"> 1</w:t>
            </w:r>
          </w:p>
        </w:tc>
      </w:tr>
      <w:tr w:rsidR="008B2673" w:rsidRPr="006C6174" w14:paraId="38F345DA" w14:textId="77777777" w:rsidTr="00D15B14">
        <w:trPr>
          <w:trHeight w:val="20"/>
          <w:jc w:val="center"/>
        </w:trPr>
        <w:tc>
          <w:tcPr>
            <w:tcW w:w="2630" w:type="dxa"/>
            <w:vAlign w:val="center"/>
          </w:tcPr>
          <w:p w14:paraId="44B73EAD" w14:textId="5F504828" w:rsidR="001216CC" w:rsidRPr="006C6174" w:rsidRDefault="00FD073E" w:rsidP="00D15B14">
            <w:pPr>
              <w:ind w:left="-90"/>
              <w:contextualSpacing/>
              <w:jc w:val="both"/>
              <w:rPr>
                <w:iCs/>
                <w:color w:val="000000" w:themeColor="text1"/>
                <w:lang w:val="pt-BR"/>
              </w:rPr>
            </w:pPr>
            <w:r w:rsidRPr="006C6174">
              <w:rPr>
                <w:iCs/>
                <w:color w:val="000000" w:themeColor="text1"/>
                <w:lang w:val="pt-BR"/>
              </w:rPr>
              <w:t>Substanţă sau amestec care se autoîncălzește</w:t>
            </w:r>
          </w:p>
        </w:tc>
        <w:tc>
          <w:tcPr>
            <w:tcW w:w="6707" w:type="dxa"/>
            <w:vAlign w:val="center"/>
          </w:tcPr>
          <w:p w14:paraId="629F0698" w14:textId="6A3A3B8F" w:rsidR="00DC7F7B" w:rsidRPr="006C6174" w:rsidRDefault="00DA27BB" w:rsidP="00D15B14">
            <w:pPr>
              <w:ind w:left="-90"/>
              <w:contextualSpacing/>
              <w:jc w:val="both"/>
              <w:rPr>
                <w:iCs/>
                <w:color w:val="000000" w:themeColor="text1"/>
                <w:lang w:val="en-US"/>
              </w:rPr>
            </w:pPr>
            <w:r w:rsidRPr="006C6174">
              <w:rPr>
                <w:iCs/>
                <w:color w:val="000000" w:themeColor="text1"/>
                <w:lang w:val="en-US"/>
              </w:rPr>
              <w:t>Autoincendiar, categoria</w:t>
            </w:r>
            <w:r w:rsidR="00DC7F7B" w:rsidRPr="006C6174">
              <w:rPr>
                <w:iCs/>
                <w:color w:val="000000" w:themeColor="text1"/>
                <w:lang w:val="en-US"/>
              </w:rPr>
              <w:t xml:space="preserve"> 1</w:t>
            </w:r>
          </w:p>
          <w:p w14:paraId="44EC512F" w14:textId="380C7244" w:rsidR="001216CC" w:rsidRPr="006C6174" w:rsidRDefault="00DA27BB" w:rsidP="00D15B14">
            <w:pPr>
              <w:ind w:left="-90"/>
              <w:contextualSpacing/>
              <w:jc w:val="both"/>
              <w:rPr>
                <w:iCs/>
                <w:color w:val="000000" w:themeColor="text1"/>
                <w:lang w:val="en-US"/>
              </w:rPr>
            </w:pPr>
            <w:r w:rsidRPr="006C6174">
              <w:rPr>
                <w:iCs/>
                <w:color w:val="000000" w:themeColor="text1"/>
                <w:lang w:val="en-US"/>
              </w:rPr>
              <w:t xml:space="preserve">Autoincendiar, categoria </w:t>
            </w:r>
            <w:r w:rsidR="00DC7F7B" w:rsidRPr="006C6174">
              <w:rPr>
                <w:iCs/>
                <w:color w:val="000000" w:themeColor="text1"/>
                <w:lang w:val="en-US"/>
              </w:rPr>
              <w:t>2</w:t>
            </w:r>
          </w:p>
        </w:tc>
      </w:tr>
      <w:tr w:rsidR="008B2673" w:rsidRPr="006C6174" w14:paraId="4D859BC5" w14:textId="77777777" w:rsidTr="00D15B14">
        <w:trPr>
          <w:trHeight w:val="20"/>
          <w:jc w:val="center"/>
        </w:trPr>
        <w:tc>
          <w:tcPr>
            <w:tcW w:w="2630" w:type="dxa"/>
            <w:vAlign w:val="center"/>
          </w:tcPr>
          <w:p w14:paraId="6756ECCB" w14:textId="4BD81B85" w:rsidR="001216CC" w:rsidRPr="006C6174" w:rsidRDefault="004D16B2" w:rsidP="00D15B14">
            <w:pPr>
              <w:ind w:left="-90"/>
              <w:contextualSpacing/>
              <w:jc w:val="both"/>
              <w:rPr>
                <w:iCs/>
                <w:color w:val="000000" w:themeColor="text1"/>
                <w:lang w:val="en-US"/>
              </w:rPr>
            </w:pPr>
            <w:r w:rsidRPr="006C6174">
              <w:rPr>
                <w:iCs/>
                <w:color w:val="000000" w:themeColor="text1"/>
                <w:lang w:val="en-US"/>
              </w:rPr>
              <w:t>Substanţă sau amestec care, în contact cu apa, emite gaze inflamabile</w:t>
            </w:r>
          </w:p>
        </w:tc>
        <w:tc>
          <w:tcPr>
            <w:tcW w:w="6707" w:type="dxa"/>
            <w:vAlign w:val="center"/>
          </w:tcPr>
          <w:p w14:paraId="68FC2965" w14:textId="5BE09284" w:rsidR="00DC7F7B" w:rsidRPr="006C6174" w:rsidRDefault="00DA27BB" w:rsidP="00D15B14">
            <w:pPr>
              <w:ind w:left="-90"/>
              <w:contextualSpacing/>
              <w:jc w:val="both"/>
              <w:rPr>
                <w:iCs/>
                <w:color w:val="000000" w:themeColor="text1"/>
                <w:lang w:val="pt-BR"/>
              </w:rPr>
            </w:pPr>
            <w:r w:rsidRPr="006C6174">
              <w:rPr>
                <w:iCs/>
                <w:color w:val="000000" w:themeColor="text1"/>
                <w:lang w:val="pt-BR"/>
              </w:rPr>
              <w:t>Reactiv cu apa, categoria</w:t>
            </w:r>
            <w:r w:rsidR="00DC7F7B" w:rsidRPr="006C6174">
              <w:rPr>
                <w:iCs/>
                <w:color w:val="000000" w:themeColor="text1"/>
                <w:lang w:val="pt-BR"/>
              </w:rPr>
              <w:t xml:space="preserve"> 1</w:t>
            </w:r>
          </w:p>
          <w:p w14:paraId="2CCCFEAE" w14:textId="3D6A6A25" w:rsidR="00DC7F7B" w:rsidRPr="006C6174" w:rsidRDefault="00DA27BB" w:rsidP="00D15B14">
            <w:pPr>
              <w:ind w:left="-90"/>
              <w:contextualSpacing/>
              <w:jc w:val="both"/>
              <w:rPr>
                <w:iCs/>
                <w:color w:val="000000" w:themeColor="text1"/>
                <w:lang w:val="pt-BR"/>
              </w:rPr>
            </w:pPr>
            <w:r w:rsidRPr="006C6174">
              <w:rPr>
                <w:iCs/>
                <w:color w:val="000000" w:themeColor="text1"/>
                <w:lang w:val="pt-BR"/>
              </w:rPr>
              <w:t xml:space="preserve">Reactiv cu apa, categoria </w:t>
            </w:r>
            <w:r w:rsidR="00DC7F7B" w:rsidRPr="006C6174">
              <w:rPr>
                <w:iCs/>
                <w:color w:val="000000" w:themeColor="text1"/>
                <w:lang w:val="pt-BR"/>
              </w:rPr>
              <w:t>2</w:t>
            </w:r>
          </w:p>
          <w:p w14:paraId="0CC71BE3" w14:textId="07AB0854" w:rsidR="001216CC" w:rsidRPr="006C6174" w:rsidRDefault="00DA27BB" w:rsidP="00D15B14">
            <w:pPr>
              <w:ind w:left="-90"/>
              <w:contextualSpacing/>
              <w:jc w:val="both"/>
              <w:rPr>
                <w:iCs/>
                <w:color w:val="000000" w:themeColor="text1"/>
                <w:lang w:val="en-US"/>
              </w:rPr>
            </w:pPr>
            <w:r w:rsidRPr="006C6174">
              <w:rPr>
                <w:iCs/>
                <w:color w:val="000000" w:themeColor="text1"/>
                <w:lang w:val="en-US"/>
              </w:rPr>
              <w:t xml:space="preserve">Reactiv cu apa, categoria </w:t>
            </w:r>
            <w:r w:rsidR="00DC7F7B" w:rsidRPr="006C6174">
              <w:rPr>
                <w:iCs/>
                <w:color w:val="000000" w:themeColor="text1"/>
                <w:lang w:val="en-US"/>
              </w:rPr>
              <w:t>3</w:t>
            </w:r>
          </w:p>
        </w:tc>
      </w:tr>
      <w:tr w:rsidR="008B2673" w:rsidRPr="006C6174" w14:paraId="4F791774" w14:textId="77777777" w:rsidTr="00D15B14">
        <w:trPr>
          <w:trHeight w:val="20"/>
          <w:jc w:val="center"/>
        </w:trPr>
        <w:tc>
          <w:tcPr>
            <w:tcW w:w="2630" w:type="dxa"/>
            <w:vAlign w:val="center"/>
          </w:tcPr>
          <w:p w14:paraId="31C5D0FC" w14:textId="58137436" w:rsidR="001216CC" w:rsidRPr="006C6174" w:rsidRDefault="004D16B2" w:rsidP="00D15B14">
            <w:pPr>
              <w:ind w:left="-90"/>
              <w:contextualSpacing/>
              <w:jc w:val="both"/>
              <w:rPr>
                <w:iCs/>
                <w:color w:val="000000" w:themeColor="text1"/>
                <w:lang w:val="en-US"/>
              </w:rPr>
            </w:pPr>
            <w:r w:rsidRPr="006C6174">
              <w:rPr>
                <w:iCs/>
                <w:color w:val="000000" w:themeColor="text1"/>
              </w:rPr>
              <w:t>Lichid oxidant</w:t>
            </w:r>
          </w:p>
        </w:tc>
        <w:tc>
          <w:tcPr>
            <w:tcW w:w="6707" w:type="dxa"/>
            <w:vAlign w:val="center"/>
          </w:tcPr>
          <w:p w14:paraId="56617381" w14:textId="7C35DEDE" w:rsidR="00DC7F7B" w:rsidRPr="006C6174" w:rsidRDefault="00DA27BB" w:rsidP="00D15B14">
            <w:pPr>
              <w:ind w:left="-90"/>
              <w:contextualSpacing/>
              <w:jc w:val="both"/>
              <w:rPr>
                <w:iCs/>
                <w:color w:val="000000" w:themeColor="text1"/>
                <w:lang w:val="en-US"/>
              </w:rPr>
            </w:pPr>
            <w:r w:rsidRPr="006C6174">
              <w:rPr>
                <w:iCs/>
                <w:color w:val="000000" w:themeColor="text1"/>
                <w:lang w:val="en-GB"/>
              </w:rPr>
              <w:t>Lichid oxidant, categoria</w:t>
            </w:r>
            <w:r w:rsidR="00DC7F7B" w:rsidRPr="006C6174">
              <w:rPr>
                <w:iCs/>
                <w:color w:val="000000" w:themeColor="text1"/>
                <w:lang w:val="en-US"/>
              </w:rPr>
              <w:t xml:space="preserve"> 1</w:t>
            </w:r>
          </w:p>
          <w:p w14:paraId="7398F6C0" w14:textId="3A5039FC" w:rsidR="00DC7F7B" w:rsidRPr="006C6174" w:rsidRDefault="00DA27BB" w:rsidP="00D15B14">
            <w:pPr>
              <w:ind w:left="-90"/>
              <w:contextualSpacing/>
              <w:jc w:val="both"/>
              <w:rPr>
                <w:iCs/>
                <w:color w:val="000000" w:themeColor="text1"/>
                <w:lang w:val="en-US"/>
              </w:rPr>
            </w:pPr>
            <w:r w:rsidRPr="006C6174">
              <w:rPr>
                <w:iCs/>
                <w:color w:val="000000" w:themeColor="text1"/>
                <w:lang w:val="en-GB"/>
              </w:rPr>
              <w:t>Lichid oxidant, categoria</w:t>
            </w:r>
            <w:r w:rsidR="00DC7F7B" w:rsidRPr="006C6174">
              <w:rPr>
                <w:iCs/>
                <w:color w:val="000000" w:themeColor="text1"/>
                <w:lang w:val="en-US"/>
              </w:rPr>
              <w:t xml:space="preserve"> 2</w:t>
            </w:r>
          </w:p>
          <w:p w14:paraId="0CEF32B6" w14:textId="24A98C47" w:rsidR="001216CC" w:rsidRPr="006C6174" w:rsidRDefault="00DA27BB" w:rsidP="00D15B14">
            <w:pPr>
              <w:ind w:left="-90"/>
              <w:contextualSpacing/>
              <w:jc w:val="both"/>
              <w:rPr>
                <w:iCs/>
                <w:color w:val="000000" w:themeColor="text1"/>
                <w:lang w:val="en-US"/>
              </w:rPr>
            </w:pPr>
            <w:r w:rsidRPr="006C6174">
              <w:rPr>
                <w:iCs/>
                <w:color w:val="000000" w:themeColor="text1"/>
              </w:rPr>
              <w:t>Lichid oxidant, categoria</w:t>
            </w:r>
            <w:r w:rsidR="00DC7F7B" w:rsidRPr="006C6174">
              <w:rPr>
                <w:iCs/>
                <w:color w:val="000000" w:themeColor="text1"/>
                <w:lang w:val="en-US"/>
              </w:rPr>
              <w:t xml:space="preserve"> 3</w:t>
            </w:r>
          </w:p>
        </w:tc>
      </w:tr>
      <w:tr w:rsidR="008B2673" w:rsidRPr="006C6174" w14:paraId="395BEC88" w14:textId="77777777" w:rsidTr="00D15B14">
        <w:trPr>
          <w:trHeight w:val="20"/>
          <w:jc w:val="center"/>
        </w:trPr>
        <w:tc>
          <w:tcPr>
            <w:tcW w:w="2630" w:type="dxa"/>
            <w:vAlign w:val="center"/>
          </w:tcPr>
          <w:p w14:paraId="5C3B6886" w14:textId="18995B12" w:rsidR="001216CC" w:rsidRPr="006C6174" w:rsidRDefault="004D16B2" w:rsidP="00D15B14">
            <w:pPr>
              <w:ind w:left="-90"/>
              <w:contextualSpacing/>
              <w:jc w:val="both"/>
              <w:rPr>
                <w:iCs/>
                <w:color w:val="000000" w:themeColor="text1"/>
                <w:lang w:val="en-US"/>
              </w:rPr>
            </w:pPr>
            <w:r w:rsidRPr="006C6174">
              <w:rPr>
                <w:iCs/>
                <w:color w:val="000000" w:themeColor="text1"/>
              </w:rPr>
              <w:t>Solid oxidant</w:t>
            </w:r>
          </w:p>
        </w:tc>
        <w:tc>
          <w:tcPr>
            <w:tcW w:w="6707" w:type="dxa"/>
            <w:vAlign w:val="center"/>
          </w:tcPr>
          <w:p w14:paraId="2D6C0706" w14:textId="6EA55C5A" w:rsidR="00DC7F7B" w:rsidRPr="006C6174" w:rsidRDefault="00DA27BB" w:rsidP="00D15B14">
            <w:pPr>
              <w:ind w:left="-90"/>
              <w:contextualSpacing/>
              <w:jc w:val="both"/>
              <w:rPr>
                <w:iCs/>
                <w:color w:val="000000" w:themeColor="text1"/>
                <w:lang w:val="en-US"/>
              </w:rPr>
            </w:pPr>
            <w:r w:rsidRPr="006C6174">
              <w:rPr>
                <w:iCs/>
                <w:color w:val="000000" w:themeColor="text1"/>
                <w:lang w:val="en-GB"/>
              </w:rPr>
              <w:t xml:space="preserve">Solid oxidant, categoria </w:t>
            </w:r>
            <w:r w:rsidR="00DC7F7B" w:rsidRPr="006C6174">
              <w:rPr>
                <w:iCs/>
                <w:color w:val="000000" w:themeColor="text1"/>
                <w:lang w:val="en-US"/>
              </w:rPr>
              <w:t>1</w:t>
            </w:r>
          </w:p>
          <w:p w14:paraId="2456354B" w14:textId="440F9817" w:rsidR="00DC7F7B" w:rsidRPr="006C6174" w:rsidRDefault="00DA27BB" w:rsidP="00D15B14">
            <w:pPr>
              <w:ind w:left="-90"/>
              <w:contextualSpacing/>
              <w:jc w:val="both"/>
              <w:rPr>
                <w:iCs/>
                <w:color w:val="000000" w:themeColor="text1"/>
                <w:lang w:val="en-US"/>
              </w:rPr>
            </w:pPr>
            <w:r w:rsidRPr="006C6174">
              <w:rPr>
                <w:iCs/>
                <w:color w:val="000000" w:themeColor="text1"/>
                <w:lang w:val="en-GB"/>
              </w:rPr>
              <w:t xml:space="preserve">Solid oxidant, categoria </w:t>
            </w:r>
            <w:r w:rsidR="00DC7F7B" w:rsidRPr="006C6174">
              <w:rPr>
                <w:iCs/>
                <w:color w:val="000000" w:themeColor="text1"/>
                <w:lang w:val="en-US"/>
              </w:rPr>
              <w:t>2</w:t>
            </w:r>
          </w:p>
          <w:p w14:paraId="6E25C0A2" w14:textId="37DAD709" w:rsidR="001216CC" w:rsidRPr="006C6174" w:rsidRDefault="00DA27BB" w:rsidP="00D15B14">
            <w:pPr>
              <w:ind w:left="-90"/>
              <w:contextualSpacing/>
              <w:jc w:val="both"/>
              <w:rPr>
                <w:iCs/>
                <w:color w:val="000000" w:themeColor="text1"/>
                <w:lang w:val="en-US"/>
              </w:rPr>
            </w:pPr>
            <w:r w:rsidRPr="006C6174">
              <w:rPr>
                <w:iCs/>
                <w:color w:val="000000" w:themeColor="text1"/>
              </w:rPr>
              <w:t xml:space="preserve">Solid oxidant, categoria </w:t>
            </w:r>
            <w:r w:rsidR="00DC7F7B" w:rsidRPr="006C6174">
              <w:rPr>
                <w:iCs/>
                <w:color w:val="000000" w:themeColor="text1"/>
                <w:lang w:val="en-US"/>
              </w:rPr>
              <w:t>3</w:t>
            </w:r>
          </w:p>
        </w:tc>
      </w:tr>
      <w:tr w:rsidR="008B2673" w:rsidRPr="006C6174" w14:paraId="4F1E26A3" w14:textId="77777777" w:rsidTr="00D15B14">
        <w:trPr>
          <w:trHeight w:val="20"/>
          <w:jc w:val="center"/>
        </w:trPr>
        <w:tc>
          <w:tcPr>
            <w:tcW w:w="2630" w:type="dxa"/>
            <w:vAlign w:val="center"/>
          </w:tcPr>
          <w:p w14:paraId="2B2C248C" w14:textId="4DB310AE" w:rsidR="001216CC" w:rsidRPr="006C6174" w:rsidRDefault="004D16B2" w:rsidP="00D15B14">
            <w:pPr>
              <w:ind w:left="-90"/>
              <w:contextualSpacing/>
              <w:jc w:val="both"/>
              <w:rPr>
                <w:iCs/>
                <w:color w:val="000000" w:themeColor="text1"/>
                <w:lang w:val="en-US"/>
              </w:rPr>
            </w:pPr>
            <w:r w:rsidRPr="006C6174">
              <w:rPr>
                <w:iCs/>
                <w:color w:val="000000" w:themeColor="text1"/>
              </w:rPr>
              <w:t>Peroxid organic</w:t>
            </w:r>
          </w:p>
        </w:tc>
        <w:tc>
          <w:tcPr>
            <w:tcW w:w="6707" w:type="dxa"/>
            <w:vAlign w:val="center"/>
          </w:tcPr>
          <w:p w14:paraId="310F0715" w14:textId="666E61B8" w:rsidR="008F4B13" w:rsidRPr="006C6174" w:rsidRDefault="00DA27BB" w:rsidP="00D15B14">
            <w:pPr>
              <w:ind w:left="-90"/>
              <w:contextualSpacing/>
              <w:jc w:val="both"/>
              <w:rPr>
                <w:iCs/>
                <w:color w:val="000000" w:themeColor="text1"/>
                <w:lang w:val="en-US"/>
              </w:rPr>
            </w:pPr>
            <w:r w:rsidRPr="006C6174">
              <w:rPr>
                <w:iCs/>
                <w:color w:val="000000" w:themeColor="text1"/>
                <w:lang w:val="en-GB"/>
              </w:rPr>
              <w:t>Peroxid organic, tip</w:t>
            </w:r>
            <w:r w:rsidR="008F4B13" w:rsidRPr="006C6174">
              <w:rPr>
                <w:iCs/>
                <w:color w:val="000000" w:themeColor="text1"/>
                <w:lang w:val="en-US"/>
              </w:rPr>
              <w:t xml:space="preserve"> A</w:t>
            </w:r>
          </w:p>
          <w:p w14:paraId="288F86B9" w14:textId="5116DE76" w:rsidR="008F4B13" w:rsidRPr="006C6174" w:rsidRDefault="00DA27BB" w:rsidP="00D15B14">
            <w:pPr>
              <w:ind w:left="-90"/>
              <w:contextualSpacing/>
              <w:jc w:val="both"/>
              <w:rPr>
                <w:iCs/>
                <w:color w:val="000000" w:themeColor="text1"/>
                <w:lang w:val="en-GB"/>
              </w:rPr>
            </w:pPr>
            <w:r w:rsidRPr="006C6174">
              <w:rPr>
                <w:iCs/>
                <w:color w:val="000000" w:themeColor="text1"/>
                <w:lang w:val="en-GB"/>
              </w:rPr>
              <w:t>Peroxid organic, tip</w:t>
            </w:r>
            <w:r w:rsidR="008F4B13" w:rsidRPr="006C6174">
              <w:rPr>
                <w:iCs/>
                <w:color w:val="000000" w:themeColor="text1"/>
                <w:lang w:val="en-US"/>
              </w:rPr>
              <w:t xml:space="preserve"> </w:t>
            </w:r>
            <w:r w:rsidR="008F4B13" w:rsidRPr="006C6174">
              <w:rPr>
                <w:iCs/>
                <w:color w:val="000000" w:themeColor="text1"/>
                <w:lang w:val="en-GB"/>
              </w:rPr>
              <w:t>B</w:t>
            </w:r>
          </w:p>
          <w:p w14:paraId="253035BC" w14:textId="7B89A25B" w:rsidR="008F4B13" w:rsidRPr="006C6174" w:rsidRDefault="00DA27BB" w:rsidP="00D15B14">
            <w:pPr>
              <w:ind w:left="-90"/>
              <w:contextualSpacing/>
              <w:jc w:val="both"/>
              <w:rPr>
                <w:iCs/>
                <w:color w:val="000000" w:themeColor="text1"/>
                <w:lang w:val="en-GB"/>
              </w:rPr>
            </w:pPr>
            <w:r w:rsidRPr="006C6174">
              <w:rPr>
                <w:iCs/>
                <w:color w:val="000000" w:themeColor="text1"/>
                <w:lang w:val="en-GB"/>
              </w:rPr>
              <w:t>Peroxid organic, tip</w:t>
            </w:r>
            <w:r w:rsidR="008F4B13" w:rsidRPr="006C6174">
              <w:rPr>
                <w:iCs/>
                <w:color w:val="000000" w:themeColor="text1"/>
                <w:lang w:val="en-GB"/>
              </w:rPr>
              <w:t xml:space="preserve"> CD</w:t>
            </w:r>
          </w:p>
          <w:p w14:paraId="458A2E8F" w14:textId="7AC74CE7" w:rsidR="008F4B13" w:rsidRPr="006C6174" w:rsidRDefault="00DA27BB" w:rsidP="00D15B14">
            <w:pPr>
              <w:ind w:left="-90"/>
              <w:contextualSpacing/>
              <w:jc w:val="both"/>
              <w:rPr>
                <w:iCs/>
                <w:color w:val="000000" w:themeColor="text1"/>
                <w:lang w:val="en-GB"/>
              </w:rPr>
            </w:pPr>
            <w:r w:rsidRPr="006C6174">
              <w:rPr>
                <w:iCs/>
                <w:color w:val="000000" w:themeColor="text1"/>
                <w:lang w:val="en-GB"/>
              </w:rPr>
              <w:t>Peroxid organic, tip</w:t>
            </w:r>
            <w:r w:rsidR="008F4B13" w:rsidRPr="006C6174">
              <w:rPr>
                <w:iCs/>
                <w:color w:val="000000" w:themeColor="text1"/>
                <w:lang w:val="en-GB"/>
              </w:rPr>
              <w:t xml:space="preserve"> EF</w:t>
            </w:r>
          </w:p>
          <w:p w14:paraId="5782C721" w14:textId="6DC596F8" w:rsidR="001216CC" w:rsidRPr="006C6174" w:rsidRDefault="00DA27BB" w:rsidP="00D15B14">
            <w:pPr>
              <w:ind w:left="-90"/>
              <w:contextualSpacing/>
              <w:jc w:val="both"/>
              <w:rPr>
                <w:iCs/>
                <w:color w:val="000000" w:themeColor="text1"/>
                <w:lang w:val="en-US"/>
              </w:rPr>
            </w:pPr>
            <w:r w:rsidRPr="006C6174">
              <w:rPr>
                <w:iCs/>
                <w:color w:val="000000" w:themeColor="text1"/>
                <w:lang w:val="en-US"/>
              </w:rPr>
              <w:t>Peroxid organic, tip</w:t>
            </w:r>
            <w:r w:rsidR="008F4B13" w:rsidRPr="006C6174">
              <w:rPr>
                <w:iCs/>
                <w:color w:val="000000" w:themeColor="text1"/>
                <w:lang w:val="en-US"/>
              </w:rPr>
              <w:t xml:space="preserve"> G</w:t>
            </w:r>
          </w:p>
        </w:tc>
      </w:tr>
      <w:tr w:rsidR="008B2673" w:rsidRPr="006C6174" w14:paraId="76362A14" w14:textId="77777777" w:rsidTr="00D15B14">
        <w:trPr>
          <w:trHeight w:val="20"/>
          <w:jc w:val="center"/>
        </w:trPr>
        <w:tc>
          <w:tcPr>
            <w:tcW w:w="2630" w:type="dxa"/>
            <w:vAlign w:val="center"/>
          </w:tcPr>
          <w:p w14:paraId="1AC73664" w14:textId="3CB6D7D6" w:rsidR="001216CC" w:rsidRPr="006C6174" w:rsidRDefault="00644DD2" w:rsidP="00D15B14">
            <w:pPr>
              <w:ind w:left="-90"/>
              <w:contextualSpacing/>
              <w:jc w:val="both"/>
              <w:rPr>
                <w:iCs/>
                <w:color w:val="000000" w:themeColor="text1"/>
                <w:lang w:val="pt-BR"/>
              </w:rPr>
            </w:pPr>
            <w:r w:rsidRPr="006C6174">
              <w:rPr>
                <w:iCs/>
                <w:color w:val="000000" w:themeColor="text1"/>
                <w:lang w:val="pt-BR"/>
              </w:rPr>
              <w:t>Substanţă sau amestec coro</w:t>
            </w:r>
            <w:r w:rsidR="00DA27BB" w:rsidRPr="006C6174">
              <w:rPr>
                <w:iCs/>
                <w:color w:val="000000" w:themeColor="text1"/>
                <w:lang w:val="pt-BR"/>
              </w:rPr>
              <w:t>z</w:t>
            </w:r>
            <w:r w:rsidRPr="006C6174">
              <w:rPr>
                <w:iCs/>
                <w:color w:val="000000" w:themeColor="text1"/>
                <w:lang w:val="pt-BR"/>
              </w:rPr>
              <w:t>iv pentru metale</w:t>
            </w:r>
          </w:p>
        </w:tc>
        <w:tc>
          <w:tcPr>
            <w:tcW w:w="6707" w:type="dxa"/>
            <w:vAlign w:val="center"/>
          </w:tcPr>
          <w:p w14:paraId="677E6002" w14:textId="3AB67803" w:rsidR="001216CC" w:rsidRPr="006C6174" w:rsidRDefault="00DA27BB" w:rsidP="00D15B14">
            <w:pPr>
              <w:ind w:left="-90"/>
              <w:contextualSpacing/>
              <w:jc w:val="both"/>
              <w:rPr>
                <w:iCs/>
                <w:color w:val="000000" w:themeColor="text1"/>
                <w:lang w:val="en-US"/>
              </w:rPr>
            </w:pPr>
            <w:r w:rsidRPr="006C6174">
              <w:rPr>
                <w:iCs/>
                <w:color w:val="000000" w:themeColor="text1"/>
                <w:lang w:val="en-US"/>
              </w:rPr>
              <w:t>Coroziv pentru metale, categoria</w:t>
            </w:r>
            <w:r w:rsidR="008F4B13" w:rsidRPr="006C6174">
              <w:rPr>
                <w:iCs/>
                <w:color w:val="000000" w:themeColor="text1"/>
                <w:lang w:val="en-US"/>
              </w:rPr>
              <w:t xml:space="preserve"> 1</w:t>
            </w:r>
          </w:p>
        </w:tc>
      </w:tr>
      <w:tr w:rsidR="008B2673" w:rsidRPr="006C6174" w14:paraId="0F7AF934" w14:textId="77777777" w:rsidTr="00D15B14">
        <w:trPr>
          <w:trHeight w:val="20"/>
          <w:jc w:val="center"/>
        </w:trPr>
        <w:tc>
          <w:tcPr>
            <w:tcW w:w="2630" w:type="dxa"/>
            <w:vAlign w:val="center"/>
          </w:tcPr>
          <w:p w14:paraId="3DE5361B" w14:textId="41D6E0AF" w:rsidR="001216CC" w:rsidRPr="006C6174" w:rsidRDefault="00644DD2" w:rsidP="00D15B14">
            <w:pPr>
              <w:ind w:left="-90"/>
              <w:contextualSpacing/>
              <w:jc w:val="both"/>
              <w:rPr>
                <w:iCs/>
                <w:color w:val="000000" w:themeColor="text1"/>
                <w:lang w:val="en-US"/>
              </w:rPr>
            </w:pPr>
            <w:r w:rsidRPr="006C6174">
              <w:rPr>
                <w:iCs/>
                <w:color w:val="000000" w:themeColor="text1"/>
              </w:rPr>
              <w:t>Explozivi desensibilizaţi</w:t>
            </w:r>
          </w:p>
        </w:tc>
        <w:tc>
          <w:tcPr>
            <w:tcW w:w="6707" w:type="dxa"/>
            <w:vAlign w:val="center"/>
          </w:tcPr>
          <w:p w14:paraId="26662658" w14:textId="661235B6" w:rsidR="008F4B13" w:rsidRPr="006C6174" w:rsidRDefault="003D3F93" w:rsidP="00D15B14">
            <w:pPr>
              <w:ind w:left="-90"/>
              <w:contextualSpacing/>
              <w:jc w:val="both"/>
              <w:rPr>
                <w:iCs/>
                <w:color w:val="000000" w:themeColor="text1"/>
                <w:lang w:val="pt-BR"/>
              </w:rPr>
            </w:pPr>
            <w:r w:rsidRPr="006C6174">
              <w:rPr>
                <w:iCs/>
                <w:color w:val="000000" w:themeColor="text1"/>
                <w:lang w:val="pt-BR"/>
              </w:rPr>
              <w:t>Exploziv desensibilizat, categoria</w:t>
            </w:r>
            <w:r w:rsidR="008F4B13" w:rsidRPr="006C6174">
              <w:rPr>
                <w:iCs/>
                <w:color w:val="000000" w:themeColor="text1"/>
                <w:lang w:val="pt-BR"/>
              </w:rPr>
              <w:t xml:space="preserve"> 1</w:t>
            </w:r>
          </w:p>
          <w:p w14:paraId="37D9D171" w14:textId="2A179B97" w:rsidR="008F4B13" w:rsidRPr="006C6174" w:rsidRDefault="003D3F93" w:rsidP="00D15B14">
            <w:pPr>
              <w:ind w:left="-90"/>
              <w:contextualSpacing/>
              <w:jc w:val="both"/>
              <w:rPr>
                <w:iCs/>
                <w:color w:val="000000" w:themeColor="text1"/>
                <w:lang w:val="pt-BR"/>
              </w:rPr>
            </w:pPr>
            <w:r w:rsidRPr="006C6174">
              <w:rPr>
                <w:iCs/>
                <w:color w:val="000000" w:themeColor="text1"/>
                <w:lang w:val="pt-BR"/>
              </w:rPr>
              <w:t xml:space="preserve">Exploziv desensibilizat, categoria </w:t>
            </w:r>
            <w:r w:rsidR="008F4B13" w:rsidRPr="006C6174">
              <w:rPr>
                <w:iCs/>
                <w:color w:val="000000" w:themeColor="text1"/>
                <w:lang w:val="pt-BR"/>
              </w:rPr>
              <w:t>2</w:t>
            </w:r>
          </w:p>
          <w:p w14:paraId="3A449CDD" w14:textId="71F8517B" w:rsidR="008F4B13" w:rsidRPr="006C6174" w:rsidRDefault="003D3F93" w:rsidP="00D15B14">
            <w:pPr>
              <w:ind w:left="-90"/>
              <w:contextualSpacing/>
              <w:jc w:val="both"/>
              <w:rPr>
                <w:iCs/>
                <w:color w:val="000000" w:themeColor="text1"/>
                <w:lang w:val="pt-BR"/>
              </w:rPr>
            </w:pPr>
            <w:r w:rsidRPr="006C6174">
              <w:rPr>
                <w:iCs/>
                <w:color w:val="000000" w:themeColor="text1"/>
                <w:lang w:val="pt-BR"/>
              </w:rPr>
              <w:t xml:space="preserve">Exploziv desensibilizat, categoria </w:t>
            </w:r>
            <w:r w:rsidR="008F4B13" w:rsidRPr="006C6174">
              <w:rPr>
                <w:iCs/>
                <w:color w:val="000000" w:themeColor="text1"/>
                <w:lang w:val="pt-BR"/>
              </w:rPr>
              <w:t>3</w:t>
            </w:r>
          </w:p>
          <w:p w14:paraId="1D598CCB" w14:textId="335BD63A" w:rsidR="001216CC" w:rsidRPr="006C6174" w:rsidRDefault="003D3F93" w:rsidP="00D15B14">
            <w:pPr>
              <w:ind w:left="-90"/>
              <w:contextualSpacing/>
              <w:jc w:val="both"/>
              <w:rPr>
                <w:iCs/>
                <w:color w:val="000000" w:themeColor="text1"/>
                <w:lang w:val="pt-BR"/>
              </w:rPr>
            </w:pPr>
            <w:r w:rsidRPr="006C6174">
              <w:rPr>
                <w:iCs/>
                <w:color w:val="000000" w:themeColor="text1"/>
                <w:lang w:val="pt-BR"/>
              </w:rPr>
              <w:lastRenderedPageBreak/>
              <w:t>Exploziv desensibilizat, categoria</w:t>
            </w:r>
            <w:r w:rsidR="008F4B13" w:rsidRPr="006C6174">
              <w:rPr>
                <w:iCs/>
                <w:color w:val="000000" w:themeColor="text1"/>
                <w:lang w:val="pt-BR"/>
              </w:rPr>
              <w:t xml:space="preserve"> 4</w:t>
            </w:r>
          </w:p>
        </w:tc>
      </w:tr>
      <w:tr w:rsidR="008B2673" w:rsidRPr="006C6174" w14:paraId="0092CCA0" w14:textId="77777777" w:rsidTr="00D15B14">
        <w:trPr>
          <w:trHeight w:val="20"/>
          <w:jc w:val="center"/>
        </w:trPr>
        <w:tc>
          <w:tcPr>
            <w:tcW w:w="2630" w:type="dxa"/>
            <w:vAlign w:val="center"/>
          </w:tcPr>
          <w:p w14:paraId="14330E77" w14:textId="668E8B46" w:rsidR="001216CC" w:rsidRPr="006C6174" w:rsidRDefault="00644DD2" w:rsidP="00D15B14">
            <w:pPr>
              <w:ind w:left="-90"/>
              <w:contextualSpacing/>
              <w:jc w:val="both"/>
              <w:rPr>
                <w:iCs/>
                <w:color w:val="000000" w:themeColor="text1"/>
                <w:lang w:val="en-US"/>
              </w:rPr>
            </w:pPr>
            <w:r w:rsidRPr="006C6174">
              <w:rPr>
                <w:iCs/>
                <w:color w:val="000000" w:themeColor="text1"/>
              </w:rPr>
              <w:lastRenderedPageBreak/>
              <w:t>Toxicitate acută</w:t>
            </w:r>
          </w:p>
        </w:tc>
        <w:tc>
          <w:tcPr>
            <w:tcW w:w="6707" w:type="dxa"/>
            <w:vAlign w:val="center"/>
          </w:tcPr>
          <w:p w14:paraId="182C0E72" w14:textId="597F8F57" w:rsidR="00FF68F9" w:rsidRPr="006C6174" w:rsidRDefault="003D3F93" w:rsidP="00D15B14">
            <w:pPr>
              <w:ind w:left="-90"/>
              <w:contextualSpacing/>
              <w:jc w:val="both"/>
              <w:rPr>
                <w:iCs/>
                <w:color w:val="000000" w:themeColor="text1"/>
                <w:lang w:val="pt-BR"/>
              </w:rPr>
            </w:pPr>
            <w:r w:rsidRPr="006C6174">
              <w:rPr>
                <w:iCs/>
                <w:color w:val="000000" w:themeColor="text1"/>
                <w:lang w:val="pt-BR"/>
              </w:rPr>
              <w:t>Toxicitate a</w:t>
            </w:r>
            <w:r w:rsidR="00FF68F9" w:rsidRPr="006C6174">
              <w:rPr>
                <w:iCs/>
                <w:color w:val="000000" w:themeColor="text1"/>
                <w:lang w:val="pt-BR"/>
              </w:rPr>
              <w:t>cu</w:t>
            </w:r>
            <w:r w:rsidRPr="006C6174">
              <w:rPr>
                <w:iCs/>
                <w:color w:val="000000" w:themeColor="text1"/>
                <w:lang w:val="pt-BR"/>
              </w:rPr>
              <w:t>ă, categoria</w:t>
            </w:r>
            <w:r w:rsidR="00FF68F9" w:rsidRPr="006C6174">
              <w:rPr>
                <w:iCs/>
                <w:color w:val="000000" w:themeColor="text1"/>
                <w:lang w:val="pt-BR"/>
              </w:rPr>
              <w:t xml:space="preserve"> 1</w:t>
            </w:r>
          </w:p>
          <w:p w14:paraId="6D32F60A" w14:textId="633A6861" w:rsidR="00FF68F9" w:rsidRPr="006C6174" w:rsidRDefault="003D3F93" w:rsidP="00D15B14">
            <w:pPr>
              <w:ind w:left="-90"/>
              <w:contextualSpacing/>
              <w:jc w:val="both"/>
              <w:rPr>
                <w:iCs/>
                <w:color w:val="000000" w:themeColor="text1"/>
                <w:lang w:val="pt-BR"/>
              </w:rPr>
            </w:pPr>
            <w:r w:rsidRPr="006C6174">
              <w:rPr>
                <w:iCs/>
                <w:color w:val="000000" w:themeColor="text1"/>
                <w:lang w:val="pt-BR"/>
              </w:rPr>
              <w:t xml:space="preserve">Toxicitate acuă, categoria </w:t>
            </w:r>
            <w:r w:rsidR="00FF68F9" w:rsidRPr="006C6174">
              <w:rPr>
                <w:iCs/>
                <w:color w:val="000000" w:themeColor="text1"/>
                <w:lang w:val="pt-BR"/>
              </w:rPr>
              <w:t>2</w:t>
            </w:r>
          </w:p>
          <w:p w14:paraId="5715DA8A" w14:textId="44CB6FA6" w:rsidR="00FF68F9" w:rsidRPr="006C6174" w:rsidRDefault="003D3F93" w:rsidP="00D15B14">
            <w:pPr>
              <w:ind w:left="-90"/>
              <w:contextualSpacing/>
              <w:jc w:val="both"/>
              <w:rPr>
                <w:iCs/>
                <w:color w:val="000000" w:themeColor="text1"/>
                <w:lang w:val="pt-BR"/>
              </w:rPr>
            </w:pPr>
            <w:r w:rsidRPr="006C6174">
              <w:rPr>
                <w:iCs/>
                <w:color w:val="000000" w:themeColor="text1"/>
                <w:lang w:val="pt-BR"/>
              </w:rPr>
              <w:t>Toxicitate acuă, categoria</w:t>
            </w:r>
            <w:r w:rsidR="00FF68F9" w:rsidRPr="006C6174">
              <w:rPr>
                <w:iCs/>
                <w:color w:val="000000" w:themeColor="text1"/>
                <w:lang w:val="pt-BR"/>
              </w:rPr>
              <w:t xml:space="preserve"> 3</w:t>
            </w:r>
          </w:p>
          <w:p w14:paraId="05BEB783" w14:textId="2345EB46" w:rsidR="001216CC" w:rsidRPr="006C6174" w:rsidRDefault="003D3F93" w:rsidP="00D15B14">
            <w:pPr>
              <w:ind w:left="-90"/>
              <w:contextualSpacing/>
              <w:jc w:val="both"/>
              <w:rPr>
                <w:iCs/>
                <w:color w:val="000000" w:themeColor="text1"/>
                <w:lang w:val="pt-BR"/>
              </w:rPr>
            </w:pPr>
            <w:r w:rsidRPr="006C6174">
              <w:rPr>
                <w:iCs/>
                <w:color w:val="000000" w:themeColor="text1"/>
                <w:lang w:val="pt-BR"/>
              </w:rPr>
              <w:t>Toxicitate acuă, categoria</w:t>
            </w:r>
            <w:r w:rsidR="00FF68F9" w:rsidRPr="006C6174">
              <w:rPr>
                <w:iCs/>
                <w:color w:val="000000" w:themeColor="text1"/>
                <w:lang w:val="pt-BR"/>
              </w:rPr>
              <w:t xml:space="preserve"> 4</w:t>
            </w:r>
          </w:p>
        </w:tc>
      </w:tr>
      <w:tr w:rsidR="008B2673" w:rsidRPr="006C6174" w14:paraId="0D7FA9AE" w14:textId="77777777" w:rsidTr="00D15B14">
        <w:trPr>
          <w:trHeight w:val="20"/>
          <w:jc w:val="center"/>
        </w:trPr>
        <w:tc>
          <w:tcPr>
            <w:tcW w:w="2630" w:type="dxa"/>
            <w:vAlign w:val="center"/>
          </w:tcPr>
          <w:p w14:paraId="3922A456" w14:textId="237662CD" w:rsidR="001216CC" w:rsidRPr="006C6174" w:rsidRDefault="00A07996" w:rsidP="00D15B14">
            <w:pPr>
              <w:ind w:left="-90"/>
              <w:contextualSpacing/>
              <w:jc w:val="both"/>
              <w:rPr>
                <w:iCs/>
                <w:color w:val="000000" w:themeColor="text1"/>
                <w:lang w:val="en-US"/>
              </w:rPr>
            </w:pPr>
            <w:r w:rsidRPr="006C6174">
              <w:rPr>
                <w:iCs/>
                <w:color w:val="000000" w:themeColor="text1"/>
              </w:rPr>
              <w:t>Corodarea/irit</w:t>
            </w:r>
            <w:r w:rsidR="003D3F93" w:rsidRPr="006C6174">
              <w:rPr>
                <w:iCs/>
                <w:color w:val="000000" w:themeColor="text1"/>
              </w:rPr>
              <w:t>ație cutanată</w:t>
            </w:r>
          </w:p>
        </w:tc>
        <w:tc>
          <w:tcPr>
            <w:tcW w:w="6707" w:type="dxa"/>
            <w:vAlign w:val="center"/>
          </w:tcPr>
          <w:p w14:paraId="2934D7C8" w14:textId="00C88A9C" w:rsidR="00FF68F9" w:rsidRPr="006C6174" w:rsidRDefault="00FF68F9" w:rsidP="00D15B14">
            <w:pPr>
              <w:ind w:left="-90"/>
              <w:contextualSpacing/>
              <w:jc w:val="both"/>
              <w:rPr>
                <w:iCs/>
                <w:color w:val="000000" w:themeColor="text1"/>
                <w:lang w:val="pt-BR"/>
              </w:rPr>
            </w:pPr>
            <w:r w:rsidRPr="006C6174">
              <w:rPr>
                <w:iCs/>
                <w:color w:val="000000" w:themeColor="text1"/>
                <w:lang w:val="pt-BR"/>
              </w:rPr>
              <w:t>Coro</w:t>
            </w:r>
            <w:r w:rsidR="003D3F93" w:rsidRPr="006C6174">
              <w:rPr>
                <w:iCs/>
                <w:color w:val="000000" w:themeColor="text1"/>
                <w:lang w:val="pt-BR"/>
              </w:rPr>
              <w:t>ziune cutanat</w:t>
            </w:r>
            <w:r w:rsidR="003D3F93" w:rsidRPr="006C6174">
              <w:rPr>
                <w:iCs/>
                <w:color w:val="000000" w:themeColor="text1"/>
                <w:lang w:val="ro-RO"/>
              </w:rPr>
              <w:t>ă, categoria</w:t>
            </w:r>
            <w:r w:rsidRPr="006C6174">
              <w:rPr>
                <w:iCs/>
                <w:color w:val="000000" w:themeColor="text1"/>
                <w:lang w:val="pt-BR"/>
              </w:rPr>
              <w:t xml:space="preserve"> 1</w:t>
            </w:r>
          </w:p>
          <w:p w14:paraId="6B46E2B4" w14:textId="28AEB00A" w:rsidR="00FF68F9" w:rsidRPr="006C6174" w:rsidRDefault="003D3F93" w:rsidP="00D15B14">
            <w:pPr>
              <w:ind w:left="-90"/>
              <w:contextualSpacing/>
              <w:jc w:val="both"/>
              <w:rPr>
                <w:iCs/>
                <w:color w:val="000000" w:themeColor="text1"/>
                <w:lang w:val="pt-BR"/>
              </w:rPr>
            </w:pPr>
            <w:r w:rsidRPr="006C6174">
              <w:rPr>
                <w:iCs/>
                <w:color w:val="000000" w:themeColor="text1"/>
                <w:lang w:val="pt-BR"/>
              </w:rPr>
              <w:t>Coroziune cutanat</w:t>
            </w:r>
            <w:r w:rsidRPr="006C6174">
              <w:rPr>
                <w:iCs/>
                <w:color w:val="000000" w:themeColor="text1"/>
                <w:lang w:val="ro-RO"/>
              </w:rPr>
              <w:t>ă, subcategoria</w:t>
            </w:r>
            <w:r w:rsidRPr="006C6174">
              <w:rPr>
                <w:iCs/>
                <w:color w:val="000000" w:themeColor="text1"/>
                <w:lang w:val="pt-BR"/>
              </w:rPr>
              <w:t xml:space="preserve"> </w:t>
            </w:r>
            <w:r w:rsidR="00FF68F9" w:rsidRPr="006C6174">
              <w:rPr>
                <w:iCs/>
                <w:color w:val="000000" w:themeColor="text1"/>
                <w:lang w:val="pt-BR"/>
              </w:rPr>
              <w:t>1A</w:t>
            </w:r>
          </w:p>
          <w:p w14:paraId="1974056F" w14:textId="39AD472F" w:rsidR="00FF68F9" w:rsidRPr="006C6174" w:rsidRDefault="003D3F93" w:rsidP="00D15B14">
            <w:pPr>
              <w:ind w:left="-90"/>
              <w:contextualSpacing/>
              <w:jc w:val="both"/>
              <w:rPr>
                <w:iCs/>
                <w:color w:val="000000" w:themeColor="text1"/>
                <w:lang w:val="pt-BR"/>
              </w:rPr>
            </w:pPr>
            <w:r w:rsidRPr="006C6174">
              <w:rPr>
                <w:iCs/>
                <w:color w:val="000000" w:themeColor="text1"/>
                <w:lang w:val="pt-BR"/>
              </w:rPr>
              <w:t>Coroziune cutanat</w:t>
            </w:r>
            <w:r w:rsidRPr="006C6174">
              <w:rPr>
                <w:iCs/>
                <w:color w:val="000000" w:themeColor="text1"/>
                <w:lang w:val="ro-RO"/>
              </w:rPr>
              <w:t>ă, subcategoria</w:t>
            </w:r>
            <w:r w:rsidRPr="006C6174">
              <w:rPr>
                <w:iCs/>
                <w:color w:val="000000" w:themeColor="text1"/>
                <w:lang w:val="pt-BR"/>
              </w:rPr>
              <w:t xml:space="preserve"> </w:t>
            </w:r>
            <w:r w:rsidR="00FF68F9" w:rsidRPr="006C6174">
              <w:rPr>
                <w:iCs/>
                <w:color w:val="000000" w:themeColor="text1"/>
                <w:lang w:val="pt-BR"/>
              </w:rPr>
              <w:t>1B</w:t>
            </w:r>
          </w:p>
          <w:p w14:paraId="1301387C" w14:textId="15ED07D8" w:rsidR="00FF68F9" w:rsidRPr="006C6174" w:rsidRDefault="003D3F93" w:rsidP="00D15B14">
            <w:pPr>
              <w:ind w:left="-90"/>
              <w:contextualSpacing/>
              <w:jc w:val="both"/>
              <w:rPr>
                <w:iCs/>
                <w:color w:val="000000" w:themeColor="text1"/>
                <w:lang w:val="pt-BR"/>
              </w:rPr>
            </w:pPr>
            <w:r w:rsidRPr="006C6174">
              <w:rPr>
                <w:iCs/>
                <w:color w:val="000000" w:themeColor="text1"/>
                <w:lang w:val="pt-BR"/>
              </w:rPr>
              <w:t>Coroziune cutanat</w:t>
            </w:r>
            <w:r w:rsidRPr="006C6174">
              <w:rPr>
                <w:iCs/>
                <w:color w:val="000000" w:themeColor="text1"/>
                <w:lang w:val="ro-RO"/>
              </w:rPr>
              <w:t>ă, subcategoria</w:t>
            </w:r>
            <w:r w:rsidRPr="006C6174">
              <w:rPr>
                <w:iCs/>
                <w:color w:val="000000" w:themeColor="text1"/>
                <w:lang w:val="pt-BR"/>
              </w:rPr>
              <w:t xml:space="preserve"> </w:t>
            </w:r>
            <w:r w:rsidR="00FF68F9" w:rsidRPr="006C6174">
              <w:rPr>
                <w:iCs/>
                <w:color w:val="000000" w:themeColor="text1"/>
                <w:lang w:val="pt-BR"/>
              </w:rPr>
              <w:t>1C</w:t>
            </w:r>
          </w:p>
          <w:p w14:paraId="01073B6E" w14:textId="16EE698C" w:rsidR="001216CC" w:rsidRPr="006C6174" w:rsidRDefault="00FF68F9" w:rsidP="00D15B14">
            <w:pPr>
              <w:ind w:left="-90"/>
              <w:contextualSpacing/>
              <w:jc w:val="both"/>
              <w:rPr>
                <w:iCs/>
                <w:color w:val="000000" w:themeColor="text1"/>
                <w:lang w:val="en-US"/>
              </w:rPr>
            </w:pPr>
            <w:r w:rsidRPr="006C6174">
              <w:rPr>
                <w:iCs/>
                <w:color w:val="000000" w:themeColor="text1"/>
                <w:lang w:val="en-US"/>
              </w:rPr>
              <w:t>Irita</w:t>
            </w:r>
            <w:r w:rsidR="003D3F93" w:rsidRPr="006C6174">
              <w:rPr>
                <w:iCs/>
                <w:color w:val="000000" w:themeColor="text1"/>
                <w:lang w:val="en-US"/>
              </w:rPr>
              <w:t>ție cutanată</w:t>
            </w:r>
            <w:r w:rsidRPr="006C6174">
              <w:rPr>
                <w:iCs/>
                <w:color w:val="000000" w:themeColor="text1"/>
                <w:lang w:val="en-US"/>
              </w:rPr>
              <w:t xml:space="preserve"> 2</w:t>
            </w:r>
          </w:p>
        </w:tc>
      </w:tr>
      <w:tr w:rsidR="008B2673" w:rsidRPr="006C6174" w14:paraId="6AB6BA4C" w14:textId="77777777" w:rsidTr="00D15B14">
        <w:trPr>
          <w:trHeight w:val="20"/>
          <w:jc w:val="center"/>
        </w:trPr>
        <w:tc>
          <w:tcPr>
            <w:tcW w:w="2630" w:type="dxa"/>
            <w:vAlign w:val="center"/>
          </w:tcPr>
          <w:p w14:paraId="4BD9B016" w14:textId="225B0879" w:rsidR="001216CC" w:rsidRPr="006C6174" w:rsidRDefault="00A07996" w:rsidP="00D15B14">
            <w:pPr>
              <w:ind w:left="-90"/>
              <w:contextualSpacing/>
              <w:jc w:val="both"/>
              <w:rPr>
                <w:iCs/>
                <w:color w:val="000000" w:themeColor="text1"/>
                <w:lang w:val="pt-BR"/>
              </w:rPr>
            </w:pPr>
            <w:r w:rsidRPr="006C6174">
              <w:rPr>
                <w:iCs/>
                <w:color w:val="000000" w:themeColor="text1"/>
                <w:lang w:val="pt-BR"/>
              </w:rPr>
              <w:t>Le</w:t>
            </w:r>
            <w:r w:rsidR="003D3F93" w:rsidRPr="006C6174">
              <w:rPr>
                <w:iCs/>
                <w:color w:val="000000" w:themeColor="text1"/>
                <w:lang w:val="pt-BR"/>
              </w:rPr>
              <w:t>ziune</w:t>
            </w:r>
            <w:r w:rsidRPr="006C6174">
              <w:rPr>
                <w:iCs/>
                <w:color w:val="000000" w:themeColor="text1"/>
                <w:lang w:val="pt-BR"/>
              </w:rPr>
              <w:t xml:space="preserve"> gravă </w:t>
            </w:r>
            <w:r w:rsidR="003D3F93" w:rsidRPr="006C6174">
              <w:rPr>
                <w:iCs/>
                <w:color w:val="000000" w:themeColor="text1"/>
                <w:lang w:val="pt-BR"/>
              </w:rPr>
              <w:t>oculară</w:t>
            </w:r>
            <w:r w:rsidRPr="006C6174">
              <w:rPr>
                <w:iCs/>
                <w:color w:val="000000" w:themeColor="text1"/>
                <w:lang w:val="pt-BR"/>
              </w:rPr>
              <w:t>/iri</w:t>
            </w:r>
            <w:r w:rsidR="003D3F93" w:rsidRPr="006C6174">
              <w:rPr>
                <w:iCs/>
                <w:color w:val="000000" w:themeColor="text1"/>
                <w:lang w:val="pt-BR"/>
              </w:rPr>
              <w:t>tație oculară</w:t>
            </w:r>
          </w:p>
        </w:tc>
        <w:tc>
          <w:tcPr>
            <w:tcW w:w="6707" w:type="dxa"/>
            <w:vAlign w:val="center"/>
          </w:tcPr>
          <w:p w14:paraId="2A6A229E" w14:textId="3718CB57" w:rsidR="00FF68F9" w:rsidRPr="006C6174" w:rsidRDefault="003D3F93" w:rsidP="00D15B14">
            <w:pPr>
              <w:ind w:left="-90"/>
              <w:contextualSpacing/>
              <w:jc w:val="both"/>
              <w:rPr>
                <w:iCs/>
                <w:color w:val="000000" w:themeColor="text1"/>
                <w:lang w:val="pt-BR"/>
              </w:rPr>
            </w:pPr>
            <w:r w:rsidRPr="006C6174">
              <w:rPr>
                <w:iCs/>
                <w:color w:val="000000" w:themeColor="text1"/>
                <w:lang w:val="pt-BR"/>
              </w:rPr>
              <w:t>Leziune ocular, categoria</w:t>
            </w:r>
            <w:r w:rsidR="00FF68F9" w:rsidRPr="006C6174">
              <w:rPr>
                <w:iCs/>
                <w:color w:val="000000" w:themeColor="text1"/>
                <w:lang w:val="pt-BR"/>
              </w:rPr>
              <w:t xml:space="preserve"> 1</w:t>
            </w:r>
          </w:p>
          <w:p w14:paraId="79451800" w14:textId="29980341" w:rsidR="001216CC" w:rsidRPr="006C6174" w:rsidRDefault="003D3F93" w:rsidP="00D15B14">
            <w:pPr>
              <w:ind w:left="-90"/>
              <w:contextualSpacing/>
              <w:jc w:val="both"/>
              <w:rPr>
                <w:iCs/>
                <w:color w:val="000000" w:themeColor="text1"/>
                <w:lang w:val="pt-BR"/>
              </w:rPr>
            </w:pPr>
            <w:r w:rsidRPr="006C6174">
              <w:rPr>
                <w:iCs/>
                <w:color w:val="000000" w:themeColor="text1"/>
                <w:lang w:val="pt-BR"/>
              </w:rPr>
              <w:t>Iritație ocular, categoria</w:t>
            </w:r>
            <w:r w:rsidR="00FF68F9" w:rsidRPr="006C6174">
              <w:rPr>
                <w:iCs/>
                <w:color w:val="000000" w:themeColor="text1"/>
                <w:lang w:val="pt-BR"/>
              </w:rPr>
              <w:t xml:space="preserve"> 2</w:t>
            </w:r>
          </w:p>
        </w:tc>
      </w:tr>
      <w:tr w:rsidR="008B2673" w:rsidRPr="006C6174" w14:paraId="0E3A89BF" w14:textId="77777777" w:rsidTr="00D15B14">
        <w:trPr>
          <w:trHeight w:val="20"/>
          <w:jc w:val="center"/>
        </w:trPr>
        <w:tc>
          <w:tcPr>
            <w:tcW w:w="2630" w:type="dxa"/>
            <w:vAlign w:val="center"/>
          </w:tcPr>
          <w:p w14:paraId="70DC0D82" w14:textId="5BC12BAD" w:rsidR="001216CC" w:rsidRPr="006C6174" w:rsidRDefault="00A07996" w:rsidP="00D15B14">
            <w:pPr>
              <w:ind w:left="-90"/>
              <w:contextualSpacing/>
              <w:jc w:val="both"/>
              <w:rPr>
                <w:iCs/>
                <w:color w:val="000000" w:themeColor="text1"/>
                <w:lang w:val="en-US"/>
              </w:rPr>
            </w:pPr>
            <w:r w:rsidRPr="006C6174">
              <w:rPr>
                <w:iCs/>
                <w:color w:val="000000" w:themeColor="text1"/>
              </w:rPr>
              <w:t>Sensibilizare</w:t>
            </w:r>
            <w:r w:rsidR="003D3F93" w:rsidRPr="006C6174">
              <w:rPr>
                <w:iCs/>
                <w:color w:val="000000" w:themeColor="text1"/>
              </w:rPr>
              <w:t xml:space="preserve"> cutanată</w:t>
            </w:r>
            <w:r w:rsidRPr="006C6174">
              <w:rPr>
                <w:iCs/>
                <w:color w:val="000000" w:themeColor="text1"/>
              </w:rPr>
              <w:t>/respiratori</w:t>
            </w:r>
            <w:r w:rsidR="003D3F93" w:rsidRPr="006C6174">
              <w:rPr>
                <w:iCs/>
                <w:color w:val="000000" w:themeColor="text1"/>
              </w:rPr>
              <w:t>e</w:t>
            </w:r>
          </w:p>
        </w:tc>
        <w:tc>
          <w:tcPr>
            <w:tcW w:w="6707" w:type="dxa"/>
            <w:vAlign w:val="center"/>
          </w:tcPr>
          <w:p w14:paraId="5D8A0BAC" w14:textId="69C610FA" w:rsidR="00FF68F9" w:rsidRPr="006C6174" w:rsidRDefault="003D3F93" w:rsidP="00D15B14">
            <w:pPr>
              <w:ind w:left="-90"/>
              <w:contextualSpacing/>
              <w:jc w:val="both"/>
              <w:rPr>
                <w:iCs/>
                <w:color w:val="000000" w:themeColor="text1"/>
                <w:lang w:val="pt-BR"/>
              </w:rPr>
            </w:pPr>
            <w:r w:rsidRPr="006C6174">
              <w:rPr>
                <w:iCs/>
                <w:color w:val="000000" w:themeColor="text1"/>
                <w:lang w:val="pt-BR"/>
              </w:rPr>
              <w:t>Sensibilizare respiratorie, categoria</w:t>
            </w:r>
            <w:r w:rsidR="00FF68F9" w:rsidRPr="006C6174">
              <w:rPr>
                <w:iCs/>
                <w:color w:val="000000" w:themeColor="text1"/>
                <w:lang w:val="pt-BR"/>
              </w:rPr>
              <w:t xml:space="preserve"> 1, </w:t>
            </w:r>
            <w:r w:rsidRPr="006C6174">
              <w:rPr>
                <w:iCs/>
                <w:color w:val="000000" w:themeColor="text1"/>
                <w:lang w:val="pt-BR"/>
              </w:rPr>
              <w:t xml:space="preserve">subcategoria </w:t>
            </w:r>
            <w:r w:rsidR="00FF68F9" w:rsidRPr="006C6174">
              <w:rPr>
                <w:iCs/>
                <w:color w:val="000000" w:themeColor="text1"/>
                <w:lang w:val="pt-BR"/>
              </w:rPr>
              <w:t>1A,</w:t>
            </w:r>
          </w:p>
          <w:p w14:paraId="615A0061" w14:textId="77777777" w:rsidR="001216CC" w:rsidRPr="006C6174" w:rsidRDefault="00FF68F9" w:rsidP="00D15B14">
            <w:pPr>
              <w:ind w:left="-90"/>
              <w:contextualSpacing/>
              <w:jc w:val="both"/>
              <w:rPr>
                <w:iCs/>
                <w:color w:val="000000" w:themeColor="text1"/>
                <w:lang w:val="pt-BR"/>
              </w:rPr>
            </w:pPr>
            <w:r w:rsidRPr="006C6174">
              <w:rPr>
                <w:iCs/>
                <w:color w:val="000000" w:themeColor="text1"/>
                <w:lang w:val="pt-BR"/>
              </w:rPr>
              <w:t>1B</w:t>
            </w:r>
          </w:p>
          <w:p w14:paraId="44FF3900" w14:textId="42970EAB" w:rsidR="00A2546D" w:rsidRPr="006C6174" w:rsidRDefault="00A2546D" w:rsidP="00D15B14">
            <w:pPr>
              <w:ind w:left="-90"/>
              <w:contextualSpacing/>
              <w:jc w:val="both"/>
              <w:rPr>
                <w:iCs/>
                <w:color w:val="000000" w:themeColor="text1"/>
                <w:lang w:val="pt-BR"/>
              </w:rPr>
            </w:pPr>
            <w:r w:rsidRPr="006C6174">
              <w:rPr>
                <w:iCs/>
                <w:color w:val="000000" w:themeColor="text1"/>
                <w:lang w:val="pt-BR"/>
              </w:rPr>
              <w:t>S</w:t>
            </w:r>
            <w:r w:rsidR="003D3F93" w:rsidRPr="006C6174">
              <w:rPr>
                <w:iCs/>
                <w:color w:val="000000" w:themeColor="text1"/>
                <w:lang w:val="pt-BR"/>
              </w:rPr>
              <w:t>ensibilizare cutanată,</w:t>
            </w:r>
            <w:r w:rsidRPr="006C6174">
              <w:rPr>
                <w:iCs/>
                <w:color w:val="000000" w:themeColor="text1"/>
                <w:lang w:val="pt-BR"/>
              </w:rPr>
              <w:t xml:space="preserve"> 1, 1A, 1B</w:t>
            </w:r>
          </w:p>
        </w:tc>
      </w:tr>
      <w:tr w:rsidR="008B2673" w:rsidRPr="006C6174" w14:paraId="3B7B77CB" w14:textId="77777777" w:rsidTr="00D15B14">
        <w:trPr>
          <w:trHeight w:val="20"/>
          <w:jc w:val="center"/>
        </w:trPr>
        <w:tc>
          <w:tcPr>
            <w:tcW w:w="2630" w:type="dxa"/>
            <w:vAlign w:val="center"/>
          </w:tcPr>
          <w:p w14:paraId="12F071BC" w14:textId="5E46B13C" w:rsidR="001216CC" w:rsidRPr="006C6174" w:rsidRDefault="00A07996" w:rsidP="00D15B14">
            <w:pPr>
              <w:ind w:left="-90"/>
              <w:contextualSpacing/>
              <w:jc w:val="both"/>
              <w:rPr>
                <w:iCs/>
                <w:color w:val="000000" w:themeColor="text1"/>
                <w:lang w:val="en-US"/>
              </w:rPr>
            </w:pPr>
            <w:r w:rsidRPr="006C6174">
              <w:rPr>
                <w:iCs/>
                <w:color w:val="000000" w:themeColor="text1"/>
              </w:rPr>
              <w:t>Mutagenitatea celulelor embrionare</w:t>
            </w:r>
          </w:p>
        </w:tc>
        <w:tc>
          <w:tcPr>
            <w:tcW w:w="6707" w:type="dxa"/>
            <w:vAlign w:val="center"/>
          </w:tcPr>
          <w:p w14:paraId="5824D4EC" w14:textId="6DAA60CD" w:rsidR="00A2546D" w:rsidRPr="006C6174" w:rsidRDefault="00A2546D" w:rsidP="00D15B14">
            <w:pPr>
              <w:ind w:left="-90"/>
              <w:contextualSpacing/>
              <w:jc w:val="both"/>
              <w:rPr>
                <w:iCs/>
                <w:color w:val="000000" w:themeColor="text1"/>
                <w:lang w:val="fi-FI"/>
              </w:rPr>
            </w:pPr>
            <w:r w:rsidRPr="006C6174">
              <w:rPr>
                <w:iCs/>
                <w:color w:val="000000" w:themeColor="text1"/>
                <w:lang w:val="fi-FI"/>
              </w:rPr>
              <w:t>Muta</w:t>
            </w:r>
            <w:r w:rsidR="001329DB" w:rsidRPr="006C6174">
              <w:rPr>
                <w:iCs/>
                <w:color w:val="000000" w:themeColor="text1"/>
                <w:lang w:val="fi-FI"/>
              </w:rPr>
              <w:t>genitate germinal</w:t>
            </w:r>
            <w:r w:rsidR="001329DB" w:rsidRPr="006C6174">
              <w:rPr>
                <w:iCs/>
                <w:color w:val="000000" w:themeColor="text1"/>
                <w:lang w:val="ro-RO"/>
              </w:rPr>
              <w:t>ă, categoria</w:t>
            </w:r>
            <w:r w:rsidRPr="006C6174">
              <w:rPr>
                <w:iCs/>
                <w:color w:val="000000" w:themeColor="text1"/>
                <w:lang w:val="fi-FI"/>
              </w:rPr>
              <w:t xml:space="preserve"> 1A</w:t>
            </w:r>
          </w:p>
          <w:p w14:paraId="1809483D" w14:textId="4A179C19" w:rsidR="00A2546D" w:rsidRPr="006C6174" w:rsidRDefault="001329DB" w:rsidP="00D15B14">
            <w:pPr>
              <w:ind w:left="-90"/>
              <w:contextualSpacing/>
              <w:jc w:val="both"/>
              <w:rPr>
                <w:iCs/>
                <w:color w:val="000000" w:themeColor="text1"/>
                <w:lang w:val="fi-FI"/>
              </w:rPr>
            </w:pPr>
            <w:r w:rsidRPr="006C6174">
              <w:rPr>
                <w:iCs/>
                <w:color w:val="000000" w:themeColor="text1"/>
                <w:lang w:val="fi-FI"/>
              </w:rPr>
              <w:t>Mutagenitate germinal</w:t>
            </w:r>
            <w:r w:rsidRPr="006C6174">
              <w:rPr>
                <w:iCs/>
                <w:color w:val="000000" w:themeColor="text1"/>
                <w:lang w:val="ro-RO"/>
              </w:rPr>
              <w:t>ă, categoria</w:t>
            </w:r>
            <w:r w:rsidR="00A2546D" w:rsidRPr="006C6174">
              <w:rPr>
                <w:iCs/>
                <w:color w:val="000000" w:themeColor="text1"/>
                <w:lang w:val="fi-FI"/>
              </w:rPr>
              <w:t xml:space="preserve"> 1B</w:t>
            </w:r>
          </w:p>
          <w:p w14:paraId="2D47EDD3" w14:textId="43EFD0D1" w:rsidR="001216CC" w:rsidRPr="006C6174" w:rsidRDefault="001329DB" w:rsidP="00D15B14">
            <w:pPr>
              <w:ind w:left="-90"/>
              <w:contextualSpacing/>
              <w:jc w:val="both"/>
              <w:rPr>
                <w:iCs/>
                <w:color w:val="000000" w:themeColor="text1"/>
                <w:lang w:val="fi-FI"/>
              </w:rPr>
            </w:pPr>
            <w:r w:rsidRPr="006C6174">
              <w:rPr>
                <w:iCs/>
                <w:color w:val="000000" w:themeColor="text1"/>
                <w:lang w:val="fi-FI"/>
              </w:rPr>
              <w:t>Mutagenitate germinal</w:t>
            </w:r>
            <w:r w:rsidRPr="006C6174">
              <w:rPr>
                <w:iCs/>
                <w:color w:val="000000" w:themeColor="text1"/>
                <w:lang w:val="ro-RO"/>
              </w:rPr>
              <w:t>ă, categoria</w:t>
            </w:r>
            <w:r w:rsidR="00A2546D" w:rsidRPr="006C6174">
              <w:rPr>
                <w:iCs/>
                <w:color w:val="000000" w:themeColor="text1"/>
                <w:lang w:val="fi-FI"/>
              </w:rPr>
              <w:t xml:space="preserve"> 2</w:t>
            </w:r>
          </w:p>
        </w:tc>
      </w:tr>
      <w:tr w:rsidR="008B2673" w:rsidRPr="006C6174" w14:paraId="72E09E22" w14:textId="77777777" w:rsidTr="00D15B14">
        <w:trPr>
          <w:trHeight w:val="20"/>
          <w:jc w:val="center"/>
        </w:trPr>
        <w:tc>
          <w:tcPr>
            <w:tcW w:w="2630" w:type="dxa"/>
            <w:vAlign w:val="center"/>
          </w:tcPr>
          <w:p w14:paraId="367A295C" w14:textId="2929C1DF" w:rsidR="001216CC" w:rsidRPr="006C6174" w:rsidRDefault="00A07996" w:rsidP="00D15B14">
            <w:pPr>
              <w:ind w:left="-90"/>
              <w:contextualSpacing/>
              <w:jc w:val="both"/>
              <w:rPr>
                <w:iCs/>
                <w:color w:val="000000" w:themeColor="text1"/>
                <w:lang w:val="en-US"/>
              </w:rPr>
            </w:pPr>
            <w:r w:rsidRPr="006C6174">
              <w:rPr>
                <w:iCs/>
                <w:color w:val="000000" w:themeColor="text1"/>
              </w:rPr>
              <w:t>Cancerigenitate</w:t>
            </w:r>
          </w:p>
        </w:tc>
        <w:tc>
          <w:tcPr>
            <w:tcW w:w="6707" w:type="dxa"/>
            <w:vAlign w:val="center"/>
          </w:tcPr>
          <w:p w14:paraId="7A0990B4" w14:textId="63D02290" w:rsidR="00A2546D" w:rsidRPr="006C6174" w:rsidRDefault="0099063B" w:rsidP="00D15B14">
            <w:pPr>
              <w:ind w:left="-90"/>
              <w:contextualSpacing/>
              <w:jc w:val="both"/>
              <w:rPr>
                <w:iCs/>
                <w:color w:val="000000" w:themeColor="text1"/>
                <w:lang w:val="pt-BR"/>
              </w:rPr>
            </w:pPr>
            <w:r w:rsidRPr="006C6174">
              <w:rPr>
                <w:iCs/>
                <w:color w:val="000000" w:themeColor="text1"/>
                <w:lang w:val="pt-BR"/>
              </w:rPr>
              <w:t>Cancerigenitate, categoria</w:t>
            </w:r>
            <w:r w:rsidR="00A2546D" w:rsidRPr="006C6174">
              <w:rPr>
                <w:iCs/>
                <w:color w:val="000000" w:themeColor="text1"/>
                <w:lang w:val="pt-BR"/>
              </w:rPr>
              <w:t xml:space="preserve"> 1A</w:t>
            </w:r>
          </w:p>
          <w:p w14:paraId="5C014FD0" w14:textId="5C3E5B70" w:rsidR="00A2546D" w:rsidRPr="006C6174" w:rsidRDefault="0099063B" w:rsidP="00D15B14">
            <w:pPr>
              <w:ind w:left="-90"/>
              <w:contextualSpacing/>
              <w:jc w:val="both"/>
              <w:rPr>
                <w:iCs/>
                <w:color w:val="000000" w:themeColor="text1"/>
                <w:lang w:val="pt-BR"/>
              </w:rPr>
            </w:pPr>
            <w:r w:rsidRPr="006C6174">
              <w:rPr>
                <w:iCs/>
                <w:color w:val="000000" w:themeColor="text1"/>
                <w:lang w:val="pt-BR"/>
              </w:rPr>
              <w:t>Cancerigenitate, categoria</w:t>
            </w:r>
            <w:r w:rsidR="00A2546D" w:rsidRPr="006C6174">
              <w:rPr>
                <w:iCs/>
                <w:color w:val="000000" w:themeColor="text1"/>
                <w:lang w:val="pt-BR"/>
              </w:rPr>
              <w:t xml:space="preserve"> 1B</w:t>
            </w:r>
          </w:p>
          <w:p w14:paraId="07917921" w14:textId="638AC095" w:rsidR="001216CC" w:rsidRPr="006C6174" w:rsidRDefault="0099063B" w:rsidP="00D15B14">
            <w:pPr>
              <w:ind w:left="-90"/>
              <w:contextualSpacing/>
              <w:jc w:val="both"/>
              <w:rPr>
                <w:iCs/>
                <w:color w:val="000000" w:themeColor="text1"/>
                <w:lang w:val="en-US"/>
              </w:rPr>
            </w:pPr>
            <w:r w:rsidRPr="006C6174">
              <w:rPr>
                <w:iCs/>
                <w:color w:val="000000" w:themeColor="text1"/>
              </w:rPr>
              <w:t>Cancerigenitate, categoria</w:t>
            </w:r>
            <w:r w:rsidR="00A2546D" w:rsidRPr="006C6174">
              <w:rPr>
                <w:iCs/>
                <w:color w:val="000000" w:themeColor="text1"/>
                <w:lang w:val="en-US"/>
              </w:rPr>
              <w:t xml:space="preserve"> 2</w:t>
            </w:r>
          </w:p>
        </w:tc>
      </w:tr>
      <w:tr w:rsidR="008B2673" w:rsidRPr="006C6174" w14:paraId="708B3E1A" w14:textId="77777777" w:rsidTr="00D15B14">
        <w:trPr>
          <w:trHeight w:val="20"/>
          <w:jc w:val="center"/>
        </w:trPr>
        <w:tc>
          <w:tcPr>
            <w:tcW w:w="2630" w:type="dxa"/>
            <w:vAlign w:val="center"/>
          </w:tcPr>
          <w:p w14:paraId="5A9E6F1D" w14:textId="0F2347A1" w:rsidR="001216CC" w:rsidRPr="006C6174" w:rsidRDefault="003B1F68" w:rsidP="00D15B14">
            <w:pPr>
              <w:ind w:left="-90"/>
              <w:contextualSpacing/>
              <w:jc w:val="both"/>
              <w:rPr>
                <w:iCs/>
                <w:color w:val="000000" w:themeColor="text1"/>
                <w:lang w:val="en-US"/>
              </w:rPr>
            </w:pPr>
            <w:r w:rsidRPr="006C6174">
              <w:rPr>
                <w:iCs/>
                <w:color w:val="000000" w:themeColor="text1"/>
              </w:rPr>
              <w:t>Toxicitate pentru reproducere</w:t>
            </w:r>
          </w:p>
        </w:tc>
        <w:tc>
          <w:tcPr>
            <w:tcW w:w="6707" w:type="dxa"/>
            <w:vAlign w:val="center"/>
          </w:tcPr>
          <w:p w14:paraId="6078C3A0" w14:textId="43B42AD4" w:rsidR="00553D16" w:rsidRPr="006C6174" w:rsidRDefault="0099063B" w:rsidP="00D15B14">
            <w:pPr>
              <w:ind w:left="-90"/>
              <w:contextualSpacing/>
              <w:jc w:val="both"/>
              <w:rPr>
                <w:iCs/>
                <w:color w:val="000000" w:themeColor="text1"/>
                <w:lang w:val="en-US"/>
              </w:rPr>
            </w:pPr>
            <w:r w:rsidRPr="006C6174">
              <w:rPr>
                <w:iCs/>
                <w:color w:val="000000" w:themeColor="text1"/>
                <w:lang w:val="en-GB"/>
              </w:rPr>
              <w:t>Toxicitate pentru reproducere, categoria</w:t>
            </w:r>
            <w:r w:rsidR="00553D16" w:rsidRPr="006C6174">
              <w:rPr>
                <w:iCs/>
                <w:color w:val="000000" w:themeColor="text1"/>
                <w:lang w:val="en-US"/>
              </w:rPr>
              <w:t xml:space="preserve"> 1A</w:t>
            </w:r>
          </w:p>
          <w:p w14:paraId="13F5B24F" w14:textId="410635AA" w:rsidR="00553D16" w:rsidRPr="006C6174" w:rsidRDefault="0099063B" w:rsidP="00D15B14">
            <w:pPr>
              <w:ind w:left="-90"/>
              <w:contextualSpacing/>
              <w:jc w:val="both"/>
              <w:rPr>
                <w:iCs/>
                <w:color w:val="000000" w:themeColor="text1"/>
                <w:lang w:val="en-US"/>
              </w:rPr>
            </w:pPr>
            <w:r w:rsidRPr="006C6174">
              <w:rPr>
                <w:iCs/>
                <w:color w:val="000000" w:themeColor="text1"/>
                <w:lang w:val="en-GB"/>
              </w:rPr>
              <w:t>Toxicitate pentru reproducere, categoria</w:t>
            </w:r>
            <w:r w:rsidRPr="006C6174">
              <w:rPr>
                <w:iCs/>
                <w:color w:val="000000" w:themeColor="text1"/>
                <w:lang w:val="en-US"/>
              </w:rPr>
              <w:t xml:space="preserve"> </w:t>
            </w:r>
            <w:r w:rsidR="00553D16" w:rsidRPr="006C6174">
              <w:rPr>
                <w:iCs/>
                <w:color w:val="000000" w:themeColor="text1"/>
                <w:lang w:val="en-US"/>
              </w:rPr>
              <w:t>1B</w:t>
            </w:r>
          </w:p>
          <w:p w14:paraId="53C64ABA" w14:textId="5787B610" w:rsidR="00553D16" w:rsidRPr="006C6174" w:rsidRDefault="0099063B" w:rsidP="00D15B14">
            <w:pPr>
              <w:ind w:left="-90"/>
              <w:contextualSpacing/>
              <w:jc w:val="both"/>
              <w:rPr>
                <w:iCs/>
                <w:color w:val="000000" w:themeColor="text1"/>
                <w:lang w:val="en-US"/>
              </w:rPr>
            </w:pPr>
            <w:r w:rsidRPr="006C6174">
              <w:rPr>
                <w:iCs/>
                <w:color w:val="000000" w:themeColor="text1"/>
                <w:lang w:val="en-GB"/>
              </w:rPr>
              <w:t>Toxicitate pentru reproducere, categoria</w:t>
            </w:r>
            <w:r w:rsidRPr="006C6174">
              <w:rPr>
                <w:iCs/>
                <w:color w:val="000000" w:themeColor="text1"/>
                <w:lang w:val="en-US"/>
              </w:rPr>
              <w:t xml:space="preserve"> </w:t>
            </w:r>
            <w:r w:rsidR="00553D16" w:rsidRPr="006C6174">
              <w:rPr>
                <w:iCs/>
                <w:color w:val="000000" w:themeColor="text1"/>
                <w:lang w:val="en-US"/>
              </w:rPr>
              <w:t>2</w:t>
            </w:r>
          </w:p>
          <w:p w14:paraId="0B199C3B" w14:textId="6227C969" w:rsidR="001216CC" w:rsidRPr="006C6174" w:rsidRDefault="0099063B" w:rsidP="00D15B14">
            <w:pPr>
              <w:ind w:left="-90"/>
              <w:contextualSpacing/>
              <w:jc w:val="both"/>
              <w:rPr>
                <w:iCs/>
                <w:color w:val="000000" w:themeColor="text1"/>
                <w:lang w:val="en-GB"/>
              </w:rPr>
            </w:pPr>
            <w:r w:rsidRPr="006C6174">
              <w:rPr>
                <w:iCs/>
                <w:color w:val="000000" w:themeColor="text1"/>
                <w:lang w:val="en-GB"/>
              </w:rPr>
              <w:t>Toxicitate pentru alăptare</w:t>
            </w:r>
          </w:p>
        </w:tc>
      </w:tr>
      <w:tr w:rsidR="008B2673" w:rsidRPr="006C6174" w14:paraId="65EEDFE6" w14:textId="77777777" w:rsidTr="00D15B14">
        <w:trPr>
          <w:trHeight w:val="20"/>
          <w:jc w:val="center"/>
        </w:trPr>
        <w:tc>
          <w:tcPr>
            <w:tcW w:w="2630" w:type="dxa"/>
            <w:vAlign w:val="center"/>
          </w:tcPr>
          <w:p w14:paraId="6940B573" w14:textId="2FB34936" w:rsidR="001216CC" w:rsidRPr="006C6174" w:rsidRDefault="003B1F68" w:rsidP="00D15B14">
            <w:pPr>
              <w:ind w:left="-90"/>
              <w:contextualSpacing/>
              <w:jc w:val="both"/>
              <w:rPr>
                <w:iCs/>
                <w:color w:val="000000" w:themeColor="text1"/>
                <w:lang w:val="pt-BR"/>
              </w:rPr>
            </w:pPr>
            <w:r w:rsidRPr="006C6174">
              <w:rPr>
                <w:iCs/>
                <w:color w:val="000000" w:themeColor="text1"/>
                <w:lang w:val="pt-BR"/>
              </w:rPr>
              <w:t>Toxicitate asupra unui organ ţintă specific – o singură expunere</w:t>
            </w:r>
          </w:p>
        </w:tc>
        <w:tc>
          <w:tcPr>
            <w:tcW w:w="6707" w:type="dxa"/>
            <w:vAlign w:val="center"/>
          </w:tcPr>
          <w:p w14:paraId="4BCFCFB5" w14:textId="00FBBB8F" w:rsidR="00553D16" w:rsidRPr="006C6174" w:rsidRDefault="00CE5335" w:rsidP="00D15B14">
            <w:pPr>
              <w:ind w:left="-90"/>
              <w:contextualSpacing/>
              <w:jc w:val="both"/>
              <w:rPr>
                <w:iCs/>
                <w:color w:val="000000" w:themeColor="text1"/>
                <w:lang w:val="pt-BR"/>
              </w:rPr>
            </w:pPr>
            <w:r w:rsidRPr="006C6174">
              <w:rPr>
                <w:iCs/>
                <w:color w:val="000000" w:themeColor="text1"/>
                <w:lang w:val="pt-BR"/>
              </w:rPr>
              <w:t xml:space="preserve">Toxicitate asupra unui organ ţintă specific – o singură expunere, </w:t>
            </w:r>
            <w:r w:rsidR="00553D16" w:rsidRPr="006C6174">
              <w:rPr>
                <w:iCs/>
                <w:color w:val="000000" w:themeColor="text1"/>
                <w:lang w:val="pt-BR"/>
              </w:rPr>
              <w:t>1</w:t>
            </w:r>
          </w:p>
          <w:p w14:paraId="7E603E7F" w14:textId="348C4AF9" w:rsidR="00553D16" w:rsidRPr="006C6174" w:rsidRDefault="00CE5335" w:rsidP="00D15B14">
            <w:pPr>
              <w:ind w:left="-90"/>
              <w:contextualSpacing/>
              <w:jc w:val="both"/>
              <w:rPr>
                <w:iCs/>
                <w:color w:val="000000" w:themeColor="text1"/>
                <w:lang w:val="pt-BR"/>
              </w:rPr>
            </w:pPr>
            <w:r w:rsidRPr="006C6174">
              <w:rPr>
                <w:iCs/>
                <w:color w:val="000000" w:themeColor="text1"/>
                <w:lang w:val="pt-BR"/>
              </w:rPr>
              <w:t xml:space="preserve">Toxicitate asupra unui organ ţintă specific – o singură expunere, </w:t>
            </w:r>
            <w:r w:rsidR="00553D16" w:rsidRPr="006C6174">
              <w:rPr>
                <w:iCs/>
                <w:color w:val="000000" w:themeColor="text1"/>
                <w:lang w:val="pt-BR"/>
              </w:rPr>
              <w:t>2</w:t>
            </w:r>
          </w:p>
          <w:p w14:paraId="727DFA0E" w14:textId="504EED4E" w:rsidR="001216CC" w:rsidRPr="006C6174" w:rsidRDefault="00CE5335" w:rsidP="00D15B14">
            <w:pPr>
              <w:ind w:left="-90"/>
              <w:contextualSpacing/>
              <w:jc w:val="both"/>
              <w:rPr>
                <w:iCs/>
                <w:color w:val="000000" w:themeColor="text1"/>
                <w:lang w:val="pt-BR"/>
              </w:rPr>
            </w:pPr>
            <w:r w:rsidRPr="006C6174">
              <w:rPr>
                <w:iCs/>
                <w:color w:val="000000" w:themeColor="text1"/>
                <w:lang w:val="pt-BR"/>
              </w:rPr>
              <w:t xml:space="preserve">Toxicitate asupra unui organ ţintă specific – o singură expunere, </w:t>
            </w:r>
            <w:r w:rsidR="00553D16" w:rsidRPr="006C6174">
              <w:rPr>
                <w:iCs/>
                <w:color w:val="000000" w:themeColor="text1"/>
                <w:lang w:val="pt-BR"/>
              </w:rPr>
              <w:t>3</w:t>
            </w:r>
          </w:p>
        </w:tc>
      </w:tr>
      <w:tr w:rsidR="008B2673" w:rsidRPr="006C6174" w14:paraId="2B7311E2" w14:textId="77777777" w:rsidTr="00D15B14">
        <w:trPr>
          <w:trHeight w:val="20"/>
          <w:jc w:val="center"/>
        </w:trPr>
        <w:tc>
          <w:tcPr>
            <w:tcW w:w="2630" w:type="dxa"/>
            <w:vAlign w:val="center"/>
          </w:tcPr>
          <w:p w14:paraId="5986907A" w14:textId="6ACF5293" w:rsidR="001216CC" w:rsidRPr="006C6174" w:rsidRDefault="003B1F68" w:rsidP="00D15B14">
            <w:pPr>
              <w:ind w:left="-90"/>
              <w:contextualSpacing/>
              <w:jc w:val="both"/>
              <w:rPr>
                <w:iCs/>
                <w:color w:val="000000" w:themeColor="text1"/>
                <w:lang w:val="pt-BR"/>
              </w:rPr>
            </w:pPr>
            <w:r w:rsidRPr="006C6174">
              <w:rPr>
                <w:iCs/>
                <w:color w:val="000000" w:themeColor="text1"/>
                <w:lang w:val="pt-BR"/>
              </w:rPr>
              <w:t>Toxicitate asupra unui organ ţintă specific – expunere repetată</w:t>
            </w:r>
          </w:p>
        </w:tc>
        <w:tc>
          <w:tcPr>
            <w:tcW w:w="6707" w:type="dxa"/>
            <w:vAlign w:val="center"/>
          </w:tcPr>
          <w:p w14:paraId="716AED8C" w14:textId="479708C0" w:rsidR="00553D16" w:rsidRPr="006C6174" w:rsidRDefault="00CE5335" w:rsidP="00D15B14">
            <w:pPr>
              <w:ind w:left="-90"/>
              <w:contextualSpacing/>
              <w:jc w:val="both"/>
              <w:rPr>
                <w:iCs/>
                <w:color w:val="000000" w:themeColor="text1"/>
                <w:lang w:val="pt-BR"/>
              </w:rPr>
            </w:pPr>
            <w:r w:rsidRPr="006C6174">
              <w:rPr>
                <w:iCs/>
                <w:color w:val="000000" w:themeColor="text1"/>
                <w:lang w:val="pt-BR"/>
              </w:rPr>
              <w:t>Toxicitate asupra unui organ ţintă specific – expunere repetată,</w:t>
            </w:r>
            <w:r w:rsidR="00553D16" w:rsidRPr="006C6174">
              <w:rPr>
                <w:iCs/>
                <w:color w:val="000000" w:themeColor="text1"/>
                <w:lang w:val="pt-BR"/>
              </w:rPr>
              <w:t xml:space="preserve"> 1</w:t>
            </w:r>
          </w:p>
          <w:p w14:paraId="1A618D36" w14:textId="6E338E67" w:rsidR="001216CC" w:rsidRPr="006C6174" w:rsidRDefault="00CE5335" w:rsidP="00D15B14">
            <w:pPr>
              <w:ind w:left="-90"/>
              <w:contextualSpacing/>
              <w:jc w:val="both"/>
              <w:rPr>
                <w:iCs/>
                <w:color w:val="000000" w:themeColor="text1"/>
                <w:lang w:val="pt-BR"/>
              </w:rPr>
            </w:pPr>
            <w:r w:rsidRPr="006C6174">
              <w:rPr>
                <w:iCs/>
                <w:color w:val="000000" w:themeColor="text1"/>
                <w:lang w:val="pt-BR"/>
              </w:rPr>
              <w:t>Toxicitate asupra unui organ ţintă specific – expunere repetată</w:t>
            </w:r>
            <w:r w:rsidR="00553D16" w:rsidRPr="006C6174">
              <w:rPr>
                <w:iCs/>
                <w:color w:val="000000" w:themeColor="text1"/>
                <w:lang w:val="pt-BR"/>
              </w:rPr>
              <w:t xml:space="preserve"> 2</w:t>
            </w:r>
          </w:p>
        </w:tc>
      </w:tr>
      <w:tr w:rsidR="008B2673" w:rsidRPr="006C6174" w14:paraId="74837E80" w14:textId="77777777" w:rsidTr="00D15B14">
        <w:trPr>
          <w:trHeight w:val="20"/>
          <w:jc w:val="center"/>
        </w:trPr>
        <w:tc>
          <w:tcPr>
            <w:tcW w:w="2630" w:type="dxa"/>
            <w:vAlign w:val="center"/>
          </w:tcPr>
          <w:p w14:paraId="52F5C4A9" w14:textId="32A72570" w:rsidR="001216CC" w:rsidRPr="006C6174" w:rsidRDefault="003B1F68" w:rsidP="00D15B14">
            <w:pPr>
              <w:ind w:left="-90"/>
              <w:contextualSpacing/>
              <w:jc w:val="both"/>
              <w:rPr>
                <w:iCs/>
                <w:color w:val="000000" w:themeColor="text1"/>
              </w:rPr>
            </w:pPr>
            <w:r w:rsidRPr="006C6174">
              <w:rPr>
                <w:iCs/>
                <w:color w:val="000000" w:themeColor="text1"/>
              </w:rPr>
              <w:t>Pericol prin aspirare</w:t>
            </w:r>
          </w:p>
        </w:tc>
        <w:tc>
          <w:tcPr>
            <w:tcW w:w="6707" w:type="dxa"/>
            <w:vAlign w:val="center"/>
          </w:tcPr>
          <w:p w14:paraId="39866954" w14:textId="26E6DE5D" w:rsidR="001216CC" w:rsidRPr="006C6174" w:rsidRDefault="00CE5335" w:rsidP="00D15B14">
            <w:pPr>
              <w:ind w:left="-90"/>
              <w:contextualSpacing/>
              <w:jc w:val="both"/>
              <w:rPr>
                <w:iCs/>
                <w:color w:val="000000" w:themeColor="text1"/>
              </w:rPr>
            </w:pPr>
            <w:r w:rsidRPr="006C6174">
              <w:rPr>
                <w:iCs/>
                <w:color w:val="000000" w:themeColor="text1"/>
              </w:rPr>
              <w:t>Pericol prin aspirare, categoria</w:t>
            </w:r>
            <w:r w:rsidR="00553D16" w:rsidRPr="006C6174">
              <w:rPr>
                <w:iCs/>
                <w:color w:val="000000" w:themeColor="text1"/>
              </w:rPr>
              <w:t xml:space="preserve"> 1</w:t>
            </w:r>
          </w:p>
        </w:tc>
      </w:tr>
      <w:tr w:rsidR="008B2673" w:rsidRPr="006C6174" w14:paraId="41AA42C9" w14:textId="77777777" w:rsidTr="00D15B14">
        <w:trPr>
          <w:trHeight w:val="20"/>
          <w:jc w:val="center"/>
        </w:trPr>
        <w:tc>
          <w:tcPr>
            <w:tcW w:w="2630" w:type="dxa"/>
            <w:vAlign w:val="center"/>
          </w:tcPr>
          <w:p w14:paraId="1CED144F" w14:textId="2DEC9491" w:rsidR="001216CC" w:rsidRPr="006C6174" w:rsidRDefault="003B1F68" w:rsidP="00D15B14">
            <w:pPr>
              <w:ind w:left="-90"/>
              <w:contextualSpacing/>
              <w:jc w:val="both"/>
              <w:rPr>
                <w:iCs/>
                <w:color w:val="000000" w:themeColor="text1"/>
                <w:lang w:val="pt-BR"/>
              </w:rPr>
            </w:pPr>
            <w:r w:rsidRPr="006C6174">
              <w:rPr>
                <w:iCs/>
                <w:color w:val="000000" w:themeColor="text1"/>
                <w:lang w:val="pt-BR"/>
              </w:rPr>
              <w:t>Perturbator endocrin pentru sănătatea umană</w:t>
            </w:r>
          </w:p>
        </w:tc>
        <w:tc>
          <w:tcPr>
            <w:tcW w:w="6707" w:type="dxa"/>
            <w:vAlign w:val="center"/>
          </w:tcPr>
          <w:p w14:paraId="1ACC22B9" w14:textId="1559E970" w:rsidR="00E94417" w:rsidRPr="006C6174" w:rsidRDefault="00CE5335" w:rsidP="00D15B14">
            <w:pPr>
              <w:ind w:left="-90"/>
              <w:contextualSpacing/>
              <w:jc w:val="both"/>
              <w:rPr>
                <w:iCs/>
                <w:color w:val="000000" w:themeColor="text1"/>
                <w:lang w:val="pt-BR"/>
              </w:rPr>
            </w:pPr>
            <w:r w:rsidRPr="006C6174">
              <w:rPr>
                <w:iCs/>
                <w:color w:val="000000" w:themeColor="text1"/>
                <w:lang w:val="pt-BR"/>
              </w:rPr>
              <w:t>Perturbator endocrin pentru sănătatea umană, categoria</w:t>
            </w:r>
            <w:r w:rsidR="00E94417" w:rsidRPr="006C6174">
              <w:rPr>
                <w:iCs/>
                <w:color w:val="000000" w:themeColor="text1"/>
                <w:lang w:val="pt-BR"/>
              </w:rPr>
              <w:t xml:space="preserve"> 1</w:t>
            </w:r>
          </w:p>
          <w:p w14:paraId="4E30D00C" w14:textId="69519931" w:rsidR="001216CC" w:rsidRPr="006C6174" w:rsidRDefault="00CE5335" w:rsidP="00D15B14">
            <w:pPr>
              <w:ind w:left="-90"/>
              <w:contextualSpacing/>
              <w:jc w:val="both"/>
              <w:rPr>
                <w:iCs/>
                <w:color w:val="000000" w:themeColor="text1"/>
                <w:lang w:val="pt-BR"/>
              </w:rPr>
            </w:pPr>
            <w:r w:rsidRPr="006C6174">
              <w:rPr>
                <w:iCs/>
                <w:color w:val="000000" w:themeColor="text1"/>
                <w:lang w:val="pt-BR"/>
              </w:rPr>
              <w:t>Perturbator endocrin pentru sănătatea umană, categoria</w:t>
            </w:r>
            <w:r w:rsidR="00E94417" w:rsidRPr="006C6174">
              <w:rPr>
                <w:iCs/>
                <w:color w:val="000000" w:themeColor="text1"/>
                <w:lang w:val="pt-BR"/>
              </w:rPr>
              <w:t xml:space="preserve"> 2</w:t>
            </w:r>
          </w:p>
        </w:tc>
      </w:tr>
      <w:tr w:rsidR="008B2673" w:rsidRPr="006C6174" w14:paraId="60970214" w14:textId="77777777" w:rsidTr="00D15B14">
        <w:trPr>
          <w:trHeight w:val="20"/>
          <w:jc w:val="center"/>
        </w:trPr>
        <w:tc>
          <w:tcPr>
            <w:tcW w:w="2630" w:type="dxa"/>
            <w:vAlign w:val="center"/>
          </w:tcPr>
          <w:p w14:paraId="29AE2960" w14:textId="5CE80E50" w:rsidR="001216CC" w:rsidRPr="006C6174" w:rsidRDefault="00DC44DA" w:rsidP="00D15B14">
            <w:pPr>
              <w:ind w:left="-90"/>
              <w:contextualSpacing/>
              <w:jc w:val="both"/>
              <w:rPr>
                <w:iCs/>
                <w:color w:val="000000" w:themeColor="text1"/>
                <w:lang w:val="en-GB"/>
              </w:rPr>
            </w:pPr>
            <w:r w:rsidRPr="006C6174">
              <w:rPr>
                <w:iCs/>
                <w:color w:val="000000" w:themeColor="text1"/>
                <w:lang w:val="en-GB"/>
              </w:rPr>
              <w:t>Peric</w:t>
            </w:r>
            <w:r w:rsidR="00CE5335" w:rsidRPr="006C6174">
              <w:rPr>
                <w:iCs/>
                <w:color w:val="000000" w:themeColor="text1"/>
                <w:lang w:val="en-GB"/>
              </w:rPr>
              <w:t xml:space="preserve">ol acut </w:t>
            </w:r>
            <w:r w:rsidRPr="006C6174">
              <w:rPr>
                <w:iCs/>
                <w:color w:val="000000" w:themeColor="text1"/>
                <w:lang w:val="en-GB"/>
              </w:rPr>
              <w:t>pentru mediul acvatic</w:t>
            </w:r>
          </w:p>
        </w:tc>
        <w:tc>
          <w:tcPr>
            <w:tcW w:w="6707" w:type="dxa"/>
            <w:vAlign w:val="center"/>
          </w:tcPr>
          <w:p w14:paraId="1BBAA32B" w14:textId="3387C564" w:rsidR="00E94417" w:rsidRPr="006C6174" w:rsidRDefault="00CE5335" w:rsidP="00D15B14">
            <w:pPr>
              <w:ind w:left="-90"/>
              <w:contextualSpacing/>
              <w:jc w:val="both"/>
              <w:rPr>
                <w:iCs/>
                <w:color w:val="000000" w:themeColor="text1"/>
                <w:lang w:val="en-US"/>
              </w:rPr>
            </w:pPr>
            <w:r w:rsidRPr="006C6174">
              <w:rPr>
                <w:iCs/>
                <w:color w:val="000000" w:themeColor="text1"/>
                <w:lang w:val="en-GB"/>
              </w:rPr>
              <w:t>Pericol acut pentru mediul acvatic, categoria</w:t>
            </w:r>
            <w:r w:rsidR="00E94417" w:rsidRPr="006C6174">
              <w:rPr>
                <w:iCs/>
                <w:color w:val="000000" w:themeColor="text1"/>
                <w:lang w:val="en-US"/>
              </w:rPr>
              <w:t xml:space="preserve"> 1</w:t>
            </w:r>
          </w:p>
          <w:p w14:paraId="621278DE" w14:textId="1C78C2F8" w:rsidR="00E94417" w:rsidRPr="006C6174" w:rsidRDefault="00CE5335" w:rsidP="00D15B14">
            <w:pPr>
              <w:ind w:left="-90"/>
              <w:contextualSpacing/>
              <w:jc w:val="both"/>
              <w:rPr>
                <w:iCs/>
                <w:color w:val="000000" w:themeColor="text1"/>
                <w:lang w:val="en-US"/>
              </w:rPr>
            </w:pPr>
            <w:r w:rsidRPr="006C6174">
              <w:rPr>
                <w:iCs/>
                <w:color w:val="000000" w:themeColor="text1"/>
                <w:lang w:val="en-GB"/>
              </w:rPr>
              <w:t>Pericol acut pentru mediul acvatic, categoria</w:t>
            </w:r>
            <w:r w:rsidR="00E94417" w:rsidRPr="006C6174">
              <w:rPr>
                <w:iCs/>
                <w:color w:val="000000" w:themeColor="text1"/>
                <w:lang w:val="en-US"/>
              </w:rPr>
              <w:t xml:space="preserve"> 1</w:t>
            </w:r>
          </w:p>
          <w:p w14:paraId="79B3CB17" w14:textId="2DA0A1D2" w:rsidR="00E94417" w:rsidRPr="006C6174" w:rsidRDefault="00CE5335" w:rsidP="00D15B14">
            <w:pPr>
              <w:ind w:left="-90"/>
              <w:contextualSpacing/>
              <w:jc w:val="both"/>
              <w:rPr>
                <w:iCs/>
                <w:color w:val="000000" w:themeColor="text1"/>
                <w:lang w:val="en-US"/>
              </w:rPr>
            </w:pPr>
            <w:r w:rsidRPr="006C6174">
              <w:rPr>
                <w:iCs/>
                <w:color w:val="000000" w:themeColor="text1"/>
                <w:lang w:val="en-GB"/>
              </w:rPr>
              <w:t>Pericol acut pentru mediul acvatic, categoria</w:t>
            </w:r>
            <w:r w:rsidR="00E94417" w:rsidRPr="006C6174">
              <w:rPr>
                <w:iCs/>
                <w:color w:val="000000" w:themeColor="text1"/>
                <w:lang w:val="en-US"/>
              </w:rPr>
              <w:t xml:space="preserve"> 2</w:t>
            </w:r>
          </w:p>
          <w:p w14:paraId="01832786" w14:textId="7F0113FB" w:rsidR="00E94417" w:rsidRPr="006C6174" w:rsidRDefault="00CE5335" w:rsidP="00D15B14">
            <w:pPr>
              <w:ind w:left="-90"/>
              <w:contextualSpacing/>
              <w:jc w:val="both"/>
              <w:rPr>
                <w:iCs/>
                <w:color w:val="000000" w:themeColor="text1"/>
                <w:lang w:val="en-GB"/>
              </w:rPr>
            </w:pPr>
            <w:r w:rsidRPr="006C6174">
              <w:rPr>
                <w:iCs/>
                <w:color w:val="000000" w:themeColor="text1"/>
                <w:lang w:val="en-GB"/>
              </w:rPr>
              <w:t>Pericol acut pentru mediul acvatic, categoria</w:t>
            </w:r>
            <w:r w:rsidR="00E94417" w:rsidRPr="006C6174">
              <w:rPr>
                <w:iCs/>
                <w:color w:val="000000" w:themeColor="text1"/>
                <w:lang w:val="en-GB"/>
              </w:rPr>
              <w:t xml:space="preserve"> 3</w:t>
            </w:r>
          </w:p>
          <w:p w14:paraId="19760B2A" w14:textId="4FDB0489" w:rsidR="001216CC" w:rsidRPr="006C6174" w:rsidRDefault="00CE5335" w:rsidP="00D15B14">
            <w:pPr>
              <w:ind w:left="-90"/>
              <w:contextualSpacing/>
              <w:jc w:val="both"/>
              <w:rPr>
                <w:iCs/>
                <w:color w:val="000000" w:themeColor="text1"/>
                <w:lang w:val="en-GB"/>
              </w:rPr>
            </w:pPr>
            <w:r w:rsidRPr="006C6174">
              <w:rPr>
                <w:iCs/>
                <w:color w:val="000000" w:themeColor="text1"/>
                <w:lang w:val="en-GB"/>
              </w:rPr>
              <w:t>Pericol acut pentru mediul acvatic, categoria</w:t>
            </w:r>
            <w:r w:rsidR="00E94417" w:rsidRPr="006C6174">
              <w:rPr>
                <w:iCs/>
                <w:color w:val="000000" w:themeColor="text1"/>
                <w:lang w:val="en-GB"/>
              </w:rPr>
              <w:t xml:space="preserve"> 4</w:t>
            </w:r>
          </w:p>
        </w:tc>
      </w:tr>
      <w:tr w:rsidR="008B2673" w:rsidRPr="006C6174" w14:paraId="60993C08" w14:textId="77777777" w:rsidTr="00D15B14">
        <w:trPr>
          <w:trHeight w:val="20"/>
          <w:jc w:val="center"/>
        </w:trPr>
        <w:tc>
          <w:tcPr>
            <w:tcW w:w="2630" w:type="dxa"/>
            <w:vAlign w:val="center"/>
          </w:tcPr>
          <w:p w14:paraId="1C379F78" w14:textId="6FB38051" w:rsidR="001216CC" w:rsidRPr="006C6174" w:rsidRDefault="00DC44DA" w:rsidP="00D15B14">
            <w:pPr>
              <w:ind w:left="-90"/>
              <w:contextualSpacing/>
              <w:jc w:val="both"/>
              <w:rPr>
                <w:iCs/>
                <w:color w:val="000000" w:themeColor="text1"/>
              </w:rPr>
            </w:pPr>
            <w:r w:rsidRPr="006C6174">
              <w:rPr>
                <w:iCs/>
                <w:color w:val="000000" w:themeColor="text1"/>
              </w:rPr>
              <w:t>Perturbator endocrin pentru mediu</w:t>
            </w:r>
          </w:p>
        </w:tc>
        <w:tc>
          <w:tcPr>
            <w:tcW w:w="6707" w:type="dxa"/>
            <w:vAlign w:val="center"/>
          </w:tcPr>
          <w:p w14:paraId="113A8E01" w14:textId="306C8AA4" w:rsidR="00E94417" w:rsidRPr="006C6174" w:rsidRDefault="00503519" w:rsidP="00D15B14">
            <w:pPr>
              <w:ind w:left="-90"/>
              <w:contextualSpacing/>
              <w:jc w:val="both"/>
              <w:rPr>
                <w:iCs/>
                <w:color w:val="000000" w:themeColor="text1"/>
                <w:lang w:val="pt-BR"/>
              </w:rPr>
            </w:pPr>
            <w:r w:rsidRPr="006C6174">
              <w:rPr>
                <w:iCs/>
                <w:color w:val="000000" w:themeColor="text1"/>
                <w:lang w:val="pt-BR"/>
              </w:rPr>
              <w:t>Perturbator endocrin pentru mediu, categoria</w:t>
            </w:r>
            <w:r w:rsidR="00E94417" w:rsidRPr="006C6174">
              <w:rPr>
                <w:iCs/>
                <w:color w:val="000000" w:themeColor="text1"/>
                <w:lang w:val="pt-BR"/>
              </w:rPr>
              <w:t xml:space="preserve"> 1</w:t>
            </w:r>
          </w:p>
          <w:p w14:paraId="1CED8F25" w14:textId="00327A10" w:rsidR="001216CC" w:rsidRPr="006C6174" w:rsidRDefault="00503519" w:rsidP="00D15B14">
            <w:pPr>
              <w:ind w:left="-90"/>
              <w:contextualSpacing/>
              <w:jc w:val="both"/>
              <w:rPr>
                <w:iCs/>
                <w:color w:val="000000" w:themeColor="text1"/>
                <w:lang w:val="pt-BR"/>
              </w:rPr>
            </w:pPr>
            <w:r w:rsidRPr="006C6174">
              <w:rPr>
                <w:iCs/>
                <w:color w:val="000000" w:themeColor="text1"/>
                <w:lang w:val="pt-BR"/>
              </w:rPr>
              <w:t xml:space="preserve">Perturbator endocrin pentru mediu, categoria </w:t>
            </w:r>
            <w:r w:rsidR="00E94417" w:rsidRPr="006C6174">
              <w:rPr>
                <w:iCs/>
                <w:color w:val="000000" w:themeColor="text1"/>
                <w:lang w:val="pt-BR"/>
              </w:rPr>
              <w:t>2</w:t>
            </w:r>
          </w:p>
        </w:tc>
      </w:tr>
      <w:tr w:rsidR="008B2673" w:rsidRPr="006C6174" w14:paraId="4E1A1890" w14:textId="77777777" w:rsidTr="00D15B14">
        <w:trPr>
          <w:trHeight w:val="20"/>
          <w:jc w:val="center"/>
        </w:trPr>
        <w:tc>
          <w:tcPr>
            <w:tcW w:w="2630" w:type="dxa"/>
            <w:vAlign w:val="center"/>
          </w:tcPr>
          <w:p w14:paraId="749C0058" w14:textId="77777777" w:rsidR="00503519" w:rsidRPr="006C6174" w:rsidRDefault="00DC44DA" w:rsidP="00D15B14">
            <w:pPr>
              <w:ind w:left="-90"/>
              <w:contextualSpacing/>
              <w:jc w:val="both"/>
              <w:rPr>
                <w:iCs/>
                <w:color w:val="000000" w:themeColor="text1"/>
                <w:lang w:val="pt-BR"/>
              </w:rPr>
            </w:pPr>
            <w:r w:rsidRPr="006C6174">
              <w:rPr>
                <w:iCs/>
                <w:color w:val="000000" w:themeColor="text1"/>
                <w:lang w:val="pt-BR"/>
              </w:rPr>
              <w:t xml:space="preserve">Persistent, bioacumulativ și toxic </w:t>
            </w:r>
          </w:p>
          <w:p w14:paraId="71A0E495" w14:textId="4E036DE6" w:rsidR="001216CC" w:rsidRPr="006C6174" w:rsidRDefault="00DC44DA" w:rsidP="00D15B14">
            <w:pPr>
              <w:ind w:left="-90"/>
              <w:contextualSpacing/>
              <w:jc w:val="both"/>
              <w:rPr>
                <w:iCs/>
                <w:color w:val="000000" w:themeColor="text1"/>
                <w:lang w:val="pt-BR"/>
              </w:rPr>
            </w:pPr>
            <w:r w:rsidRPr="006C6174">
              <w:rPr>
                <w:iCs/>
                <w:color w:val="000000" w:themeColor="text1"/>
                <w:lang w:val="pt-BR"/>
              </w:rPr>
              <w:t>Foarte persistent și foarte biocumulativ</w:t>
            </w:r>
          </w:p>
        </w:tc>
        <w:tc>
          <w:tcPr>
            <w:tcW w:w="6707" w:type="dxa"/>
            <w:vAlign w:val="center"/>
          </w:tcPr>
          <w:p w14:paraId="18F807B4" w14:textId="66EF6AC4" w:rsidR="00E94417" w:rsidRPr="006C6174" w:rsidRDefault="00503519" w:rsidP="00D15B14">
            <w:pPr>
              <w:ind w:left="-90"/>
              <w:contextualSpacing/>
              <w:jc w:val="both"/>
              <w:rPr>
                <w:iCs/>
                <w:color w:val="000000" w:themeColor="text1"/>
                <w:lang w:val="pt-BR"/>
              </w:rPr>
            </w:pPr>
            <w:r w:rsidRPr="006C6174">
              <w:rPr>
                <w:iCs/>
                <w:color w:val="000000" w:themeColor="text1"/>
                <w:lang w:val="pt-BR"/>
              </w:rPr>
              <w:t>Persistent, bioacumulativ și toxic</w:t>
            </w:r>
          </w:p>
          <w:p w14:paraId="446E14A0" w14:textId="59D7FCA0" w:rsidR="001216CC" w:rsidRPr="006C6174" w:rsidRDefault="00503519" w:rsidP="00D15B14">
            <w:pPr>
              <w:ind w:left="-90"/>
              <w:contextualSpacing/>
              <w:jc w:val="both"/>
              <w:rPr>
                <w:iCs/>
                <w:color w:val="000000" w:themeColor="text1"/>
                <w:lang w:val="pt-BR"/>
              </w:rPr>
            </w:pPr>
            <w:r w:rsidRPr="006C6174">
              <w:rPr>
                <w:iCs/>
                <w:color w:val="000000" w:themeColor="text1"/>
                <w:lang w:val="pt-BR"/>
              </w:rPr>
              <w:t>Foarte persistent și foarte biocumulativ</w:t>
            </w:r>
          </w:p>
        </w:tc>
      </w:tr>
      <w:tr w:rsidR="008B2673" w:rsidRPr="006C6174" w14:paraId="6AE4F967" w14:textId="77777777" w:rsidTr="00D15B14">
        <w:trPr>
          <w:trHeight w:val="20"/>
          <w:jc w:val="center"/>
        </w:trPr>
        <w:tc>
          <w:tcPr>
            <w:tcW w:w="2630" w:type="dxa"/>
            <w:vAlign w:val="center"/>
          </w:tcPr>
          <w:p w14:paraId="113E5938" w14:textId="77777777" w:rsidR="00503519" w:rsidRPr="006C6174" w:rsidRDefault="00DC44DA" w:rsidP="00D15B14">
            <w:pPr>
              <w:ind w:left="-90"/>
              <w:contextualSpacing/>
              <w:jc w:val="both"/>
              <w:rPr>
                <w:iCs/>
                <w:color w:val="000000" w:themeColor="text1"/>
              </w:rPr>
            </w:pPr>
            <w:r w:rsidRPr="006C6174">
              <w:rPr>
                <w:iCs/>
                <w:color w:val="000000" w:themeColor="text1"/>
              </w:rPr>
              <w:t xml:space="preserve">Persistent, mobil și toxic </w:t>
            </w:r>
          </w:p>
          <w:p w14:paraId="6E5B0F43" w14:textId="53700162" w:rsidR="0024668C" w:rsidRPr="006C6174" w:rsidRDefault="00DC44DA" w:rsidP="00D15B14">
            <w:pPr>
              <w:ind w:left="-90"/>
              <w:contextualSpacing/>
              <w:jc w:val="both"/>
              <w:rPr>
                <w:iCs/>
                <w:color w:val="000000" w:themeColor="text1"/>
              </w:rPr>
            </w:pPr>
            <w:r w:rsidRPr="006C6174">
              <w:rPr>
                <w:iCs/>
                <w:color w:val="000000" w:themeColor="text1"/>
              </w:rPr>
              <w:t>Foarte persistent și foarte mobi</w:t>
            </w:r>
            <w:r w:rsidR="00503519" w:rsidRPr="006C6174">
              <w:rPr>
                <w:iCs/>
                <w:color w:val="000000" w:themeColor="text1"/>
              </w:rPr>
              <w:t>l</w:t>
            </w:r>
          </w:p>
        </w:tc>
        <w:tc>
          <w:tcPr>
            <w:tcW w:w="6707" w:type="dxa"/>
            <w:vAlign w:val="center"/>
          </w:tcPr>
          <w:p w14:paraId="08F03FF2" w14:textId="052E11DD" w:rsidR="0024668C" w:rsidRPr="006C6174" w:rsidRDefault="00503519" w:rsidP="00D15B14">
            <w:pPr>
              <w:ind w:left="-90"/>
              <w:contextualSpacing/>
              <w:jc w:val="both"/>
              <w:rPr>
                <w:iCs/>
                <w:color w:val="000000" w:themeColor="text1"/>
              </w:rPr>
            </w:pPr>
            <w:r w:rsidRPr="006C6174">
              <w:rPr>
                <w:iCs/>
                <w:color w:val="000000" w:themeColor="text1"/>
              </w:rPr>
              <w:t xml:space="preserve">Persistent, mobil și toxic </w:t>
            </w:r>
          </w:p>
          <w:p w14:paraId="3665651E" w14:textId="522D0896" w:rsidR="0024668C" w:rsidRPr="006C6174" w:rsidRDefault="00503519" w:rsidP="00D15B14">
            <w:pPr>
              <w:ind w:left="-90"/>
              <w:contextualSpacing/>
              <w:jc w:val="both"/>
              <w:rPr>
                <w:iCs/>
                <w:color w:val="000000" w:themeColor="text1"/>
              </w:rPr>
            </w:pPr>
            <w:r w:rsidRPr="006C6174">
              <w:rPr>
                <w:iCs/>
                <w:color w:val="000000" w:themeColor="text1"/>
              </w:rPr>
              <w:t>Foarte persistent și foarte mobil</w:t>
            </w:r>
          </w:p>
        </w:tc>
      </w:tr>
      <w:tr w:rsidR="008B2673" w:rsidRPr="006C6174" w14:paraId="7CCA70C1" w14:textId="77777777" w:rsidTr="00D15B14">
        <w:trPr>
          <w:trHeight w:val="20"/>
          <w:jc w:val="center"/>
        </w:trPr>
        <w:tc>
          <w:tcPr>
            <w:tcW w:w="2630" w:type="dxa"/>
            <w:vAlign w:val="center"/>
          </w:tcPr>
          <w:p w14:paraId="3CA3CDFC" w14:textId="29DFA3CC" w:rsidR="00E94417" w:rsidRPr="006C6174" w:rsidRDefault="00DC44DA" w:rsidP="00D15B14">
            <w:pPr>
              <w:ind w:left="-90"/>
              <w:contextualSpacing/>
              <w:jc w:val="both"/>
              <w:rPr>
                <w:iCs/>
                <w:color w:val="000000" w:themeColor="text1"/>
                <w:lang w:val="pt-BR"/>
              </w:rPr>
            </w:pPr>
            <w:r w:rsidRPr="006C6174">
              <w:rPr>
                <w:iCs/>
                <w:color w:val="000000" w:themeColor="text1"/>
                <w:lang w:val="pt-BR"/>
              </w:rPr>
              <w:t>Periculos pentru stratul de ozon</w:t>
            </w:r>
          </w:p>
        </w:tc>
        <w:tc>
          <w:tcPr>
            <w:tcW w:w="6707" w:type="dxa"/>
            <w:vAlign w:val="center"/>
          </w:tcPr>
          <w:p w14:paraId="73220FF0" w14:textId="392EA239" w:rsidR="00E94417" w:rsidRPr="006C6174" w:rsidRDefault="00B76EA1" w:rsidP="00D15B14">
            <w:pPr>
              <w:ind w:left="-90"/>
              <w:contextualSpacing/>
              <w:jc w:val="both"/>
              <w:rPr>
                <w:iCs/>
                <w:color w:val="000000" w:themeColor="text1"/>
                <w:lang w:val="pt-BR"/>
              </w:rPr>
            </w:pPr>
            <w:r w:rsidRPr="006C6174">
              <w:rPr>
                <w:iCs/>
                <w:color w:val="000000" w:themeColor="text1"/>
                <w:lang w:val="pt-BR"/>
              </w:rPr>
              <w:t>Substanță care epuizează stratul de ozon, categoria</w:t>
            </w:r>
            <w:r w:rsidR="0024668C" w:rsidRPr="006C6174">
              <w:rPr>
                <w:iCs/>
                <w:color w:val="000000" w:themeColor="text1"/>
                <w:lang w:val="pt-BR"/>
              </w:rPr>
              <w:t xml:space="preserve"> 1</w:t>
            </w:r>
          </w:p>
        </w:tc>
      </w:tr>
      <w:tr w:rsidR="0024668C" w:rsidRPr="006C6174" w14:paraId="194D822D" w14:textId="77777777" w:rsidTr="00D15B14">
        <w:trPr>
          <w:trHeight w:val="20"/>
          <w:jc w:val="center"/>
        </w:trPr>
        <w:tc>
          <w:tcPr>
            <w:tcW w:w="9337" w:type="dxa"/>
            <w:gridSpan w:val="2"/>
            <w:vAlign w:val="center"/>
          </w:tcPr>
          <w:p w14:paraId="216420DD" w14:textId="41ED3243" w:rsidR="0024668C" w:rsidRPr="006C6174" w:rsidRDefault="0024668C" w:rsidP="00D15B14">
            <w:pPr>
              <w:ind w:left="-90"/>
              <w:contextualSpacing/>
              <w:jc w:val="both"/>
              <w:rPr>
                <w:iCs/>
                <w:color w:val="000000" w:themeColor="text1"/>
                <w:lang w:val="fi-FI"/>
              </w:rPr>
            </w:pPr>
            <w:r w:rsidRPr="006C6174">
              <w:rPr>
                <w:iCs/>
                <w:color w:val="000000" w:themeColor="text1"/>
                <w:lang w:val="fi-FI"/>
              </w:rPr>
              <w:t>(</w:t>
            </w:r>
            <w:r w:rsidRPr="006C6174">
              <w:rPr>
                <w:iCs/>
                <w:color w:val="000000" w:themeColor="text1"/>
                <w:vertAlign w:val="superscript"/>
                <w:lang w:val="fi-FI"/>
              </w:rPr>
              <w:t>1</w:t>
            </w:r>
            <w:r w:rsidRPr="006C6174">
              <w:rPr>
                <w:iCs/>
                <w:color w:val="000000" w:themeColor="text1"/>
                <w:lang w:val="fi-FI"/>
              </w:rPr>
              <w:t>) A se vedea Nota U la secţiunea 1.1.3</w:t>
            </w:r>
          </w:p>
        </w:tc>
      </w:tr>
    </w:tbl>
    <w:p w14:paraId="0CAAF607" w14:textId="77777777" w:rsidR="00E978DB" w:rsidRPr="006C6174" w:rsidRDefault="00E978DB" w:rsidP="005C3185">
      <w:pPr>
        <w:spacing w:after="0" w:line="240" w:lineRule="auto"/>
        <w:ind w:left="-90"/>
        <w:jc w:val="center"/>
        <w:rPr>
          <w:iCs/>
          <w:color w:val="000000" w:themeColor="text1"/>
          <w:sz w:val="17"/>
          <w:lang w:val="fi-FI"/>
        </w:rPr>
      </w:pPr>
    </w:p>
    <w:p w14:paraId="61BC1852" w14:textId="77777777" w:rsidR="00EA0F3B" w:rsidRPr="006C6174" w:rsidRDefault="00EA0F3B" w:rsidP="005C3185">
      <w:pPr>
        <w:spacing w:after="0" w:line="240" w:lineRule="auto"/>
        <w:ind w:left="-90"/>
        <w:jc w:val="both"/>
        <w:rPr>
          <w:rFonts w:ascii="Times New Roman" w:hAnsi="Times New Roman" w:cs="Times New Roman"/>
          <w:color w:val="000000" w:themeColor="text1"/>
          <w:lang w:val="fi-FI"/>
        </w:rPr>
      </w:pPr>
    </w:p>
    <w:p w14:paraId="56E61324" w14:textId="1EBA69B2" w:rsidR="00EA0F3B" w:rsidRPr="006C6174" w:rsidRDefault="00EA0F3B" w:rsidP="005C3185">
      <w:pPr>
        <w:spacing w:after="0" w:line="240" w:lineRule="auto"/>
        <w:ind w:left="-90"/>
        <w:jc w:val="both"/>
        <w:rPr>
          <w:rFonts w:ascii="Times New Roman" w:hAnsi="Times New Roman" w:cs="Times New Roman"/>
          <w:color w:val="000000" w:themeColor="text1"/>
          <w:lang w:val="fi-FI"/>
        </w:rPr>
      </w:pPr>
      <w:r w:rsidRPr="006C6174">
        <w:rPr>
          <w:rFonts w:ascii="Times New Roman" w:hAnsi="Times New Roman" w:cs="Times New Roman"/>
          <w:color w:val="000000" w:themeColor="text1"/>
          <w:lang w:val="fi-FI"/>
        </w:rPr>
        <w:lastRenderedPageBreak/>
        <w:t>1.1.2.1.2.</w:t>
      </w:r>
      <w:r w:rsidR="0002705F" w:rsidRPr="006C6174">
        <w:rPr>
          <w:rFonts w:ascii="Times New Roman" w:hAnsi="Times New Roman" w:cs="Times New Roman"/>
          <w:color w:val="000000" w:themeColor="text1"/>
          <w:lang w:val="fi-FI"/>
        </w:rPr>
        <w:t xml:space="preserve"> </w:t>
      </w:r>
      <w:r w:rsidR="00D15B14" w:rsidRPr="006C6174">
        <w:rPr>
          <w:rFonts w:ascii="Times New Roman" w:hAnsi="Times New Roman" w:cs="Times New Roman"/>
          <w:color w:val="000000" w:themeColor="text1"/>
          <w:lang w:val="fi-FI"/>
        </w:rPr>
        <w:t xml:space="preserve">Codurile fraze de pericol </w:t>
      </w:r>
    </w:p>
    <w:p w14:paraId="70759878" w14:textId="77777777" w:rsidR="00D15B14" w:rsidRPr="006C6174" w:rsidRDefault="00D15B14" w:rsidP="005C3185">
      <w:pPr>
        <w:spacing w:after="0" w:line="240" w:lineRule="auto"/>
        <w:ind w:left="-90"/>
        <w:jc w:val="both"/>
        <w:rPr>
          <w:rFonts w:ascii="Times New Roman" w:hAnsi="Times New Roman" w:cs="Times New Roman"/>
          <w:color w:val="000000" w:themeColor="text1"/>
          <w:lang w:val="fi-FI"/>
        </w:rPr>
      </w:pPr>
    </w:p>
    <w:p w14:paraId="53793D85" w14:textId="0BD6BB86" w:rsidR="00EA0F3B" w:rsidRPr="006C6174" w:rsidRDefault="00EA0F3B" w:rsidP="005C3185">
      <w:pPr>
        <w:spacing w:after="0" w:line="240" w:lineRule="auto"/>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pt-BR"/>
        </w:rPr>
        <w:t xml:space="preserve">Frazele de pericol atribuite în conformitate cu </w:t>
      </w:r>
      <w:r w:rsidR="00C259A1" w:rsidRPr="006C6174">
        <w:rPr>
          <w:rFonts w:ascii="Times New Roman" w:hAnsi="Times New Roman" w:cs="Times New Roman"/>
          <w:color w:val="000000" w:themeColor="text1"/>
          <w:lang w:val="pt-BR"/>
        </w:rPr>
        <w:t>pct.</w:t>
      </w:r>
      <w:r w:rsidR="00A90C16" w:rsidRPr="006C6174">
        <w:rPr>
          <w:rFonts w:ascii="Times New Roman" w:hAnsi="Times New Roman" w:cs="Times New Roman"/>
          <w:color w:val="000000" w:themeColor="text1"/>
          <w:lang w:val="pt-BR"/>
        </w:rPr>
        <w:t xml:space="preserve"> 62</w:t>
      </w:r>
      <w:r w:rsidR="00701DAA" w:rsidRPr="006C6174">
        <w:rPr>
          <w:rFonts w:ascii="Times New Roman" w:hAnsi="Times New Roman" w:cs="Times New Roman"/>
          <w:color w:val="000000" w:themeColor="text1"/>
          <w:lang w:val="pt-BR"/>
        </w:rPr>
        <w:t>.2</w:t>
      </w:r>
      <w:r w:rsidRPr="006C6174">
        <w:rPr>
          <w:rFonts w:ascii="Times New Roman" w:hAnsi="Times New Roman" w:cs="Times New Roman"/>
          <w:color w:val="000000" w:themeColor="text1"/>
          <w:lang w:val="pt-BR"/>
        </w:rPr>
        <w:t xml:space="preserve"> sunt indicate în conformitate cu anexa </w:t>
      </w:r>
      <w:r w:rsidR="00076607" w:rsidRPr="006C6174">
        <w:rPr>
          <w:rFonts w:ascii="Times New Roman" w:hAnsi="Times New Roman" w:cs="Times New Roman"/>
          <w:color w:val="000000" w:themeColor="text1"/>
          <w:lang w:val="pt-BR"/>
        </w:rPr>
        <w:t>nr. 3</w:t>
      </w:r>
      <w:r w:rsidRPr="006C6174">
        <w:rPr>
          <w:rFonts w:ascii="Times New Roman" w:hAnsi="Times New Roman" w:cs="Times New Roman"/>
          <w:color w:val="000000" w:themeColor="text1"/>
          <w:lang w:val="pt-BR"/>
        </w:rPr>
        <w:t xml:space="preserve"> a regulamentului. În plus, pentru o diferenţiere suplimentară, la anumite fraze de pericol se adaugă litere la cele trei cifre ale codului frazei de pericol. </w:t>
      </w:r>
      <w:r w:rsidRPr="006C6174">
        <w:rPr>
          <w:rFonts w:ascii="Times New Roman" w:hAnsi="Times New Roman" w:cs="Times New Roman"/>
          <w:color w:val="000000" w:themeColor="text1"/>
          <w:lang w:val="en-US"/>
        </w:rPr>
        <w:t>Se utilizează următoarele coduri suplimentare:</w:t>
      </w:r>
    </w:p>
    <w:tbl>
      <w:tblPr>
        <w:tblStyle w:val="af0"/>
        <w:tblW w:w="0" w:type="auto"/>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842"/>
        <w:gridCol w:w="5947"/>
      </w:tblGrid>
      <w:tr w:rsidR="008B2673" w:rsidRPr="006C6174" w14:paraId="6BA0349B" w14:textId="77777777" w:rsidTr="009725F5">
        <w:trPr>
          <w:jc w:val="center"/>
        </w:trPr>
        <w:tc>
          <w:tcPr>
            <w:tcW w:w="1842" w:type="dxa"/>
          </w:tcPr>
          <w:p w14:paraId="7F6E9A2A"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 xml:space="preserve">H350i </w:t>
            </w:r>
          </w:p>
        </w:tc>
        <w:tc>
          <w:tcPr>
            <w:tcW w:w="5947" w:type="dxa"/>
          </w:tcPr>
          <w:p w14:paraId="511D49AC" w14:textId="77777777" w:rsidR="009725F5" w:rsidRPr="006C6174" w:rsidRDefault="009725F5" w:rsidP="005C3185">
            <w:pPr>
              <w:spacing w:before="20"/>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Poate provoca cancer prin inhalare.</w:t>
            </w:r>
          </w:p>
        </w:tc>
      </w:tr>
      <w:tr w:rsidR="008B2673" w:rsidRPr="006C6174" w14:paraId="55B57767" w14:textId="77777777" w:rsidTr="009725F5">
        <w:trPr>
          <w:jc w:val="center"/>
        </w:trPr>
        <w:tc>
          <w:tcPr>
            <w:tcW w:w="1842" w:type="dxa"/>
          </w:tcPr>
          <w:p w14:paraId="7C0F1870"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H360F</w:t>
            </w:r>
          </w:p>
        </w:tc>
        <w:tc>
          <w:tcPr>
            <w:tcW w:w="5947" w:type="dxa"/>
          </w:tcPr>
          <w:p w14:paraId="6A2983E2"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Poate dăuna fertilităţii.</w:t>
            </w:r>
          </w:p>
        </w:tc>
      </w:tr>
      <w:tr w:rsidR="008B2673" w:rsidRPr="006C6174" w14:paraId="7A003BCC" w14:textId="77777777" w:rsidTr="009725F5">
        <w:trPr>
          <w:jc w:val="center"/>
        </w:trPr>
        <w:tc>
          <w:tcPr>
            <w:tcW w:w="1842" w:type="dxa"/>
          </w:tcPr>
          <w:p w14:paraId="2DB27F63"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H360D</w:t>
            </w:r>
          </w:p>
        </w:tc>
        <w:tc>
          <w:tcPr>
            <w:tcW w:w="5947" w:type="dxa"/>
          </w:tcPr>
          <w:p w14:paraId="33CDD20E"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rPr>
              <w:t>Poate dăuna fătului.</w:t>
            </w:r>
          </w:p>
        </w:tc>
      </w:tr>
      <w:tr w:rsidR="008B2673" w:rsidRPr="006C6174" w14:paraId="09A8C123" w14:textId="77777777" w:rsidTr="009725F5">
        <w:trPr>
          <w:jc w:val="center"/>
        </w:trPr>
        <w:tc>
          <w:tcPr>
            <w:tcW w:w="1842" w:type="dxa"/>
          </w:tcPr>
          <w:p w14:paraId="760303B5"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H361f</w:t>
            </w:r>
          </w:p>
        </w:tc>
        <w:tc>
          <w:tcPr>
            <w:tcW w:w="5947" w:type="dxa"/>
          </w:tcPr>
          <w:p w14:paraId="6CB227AB" w14:textId="77777777" w:rsidR="009725F5" w:rsidRPr="006C6174" w:rsidRDefault="009725F5" w:rsidP="005C3185">
            <w:pPr>
              <w:spacing w:before="20"/>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Susceptibil de a dăuna fertilităţii.</w:t>
            </w:r>
          </w:p>
        </w:tc>
      </w:tr>
      <w:tr w:rsidR="008B2673" w:rsidRPr="006C6174" w14:paraId="0C76DA8A" w14:textId="77777777" w:rsidTr="009725F5">
        <w:trPr>
          <w:jc w:val="center"/>
        </w:trPr>
        <w:tc>
          <w:tcPr>
            <w:tcW w:w="1842" w:type="dxa"/>
          </w:tcPr>
          <w:p w14:paraId="2A06127D"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H361d</w:t>
            </w:r>
          </w:p>
        </w:tc>
        <w:tc>
          <w:tcPr>
            <w:tcW w:w="5947" w:type="dxa"/>
          </w:tcPr>
          <w:p w14:paraId="460016C8" w14:textId="77777777" w:rsidR="009725F5" w:rsidRPr="006C6174" w:rsidRDefault="009725F5" w:rsidP="005C3185">
            <w:pPr>
              <w:spacing w:before="20"/>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Susceptibil de a dăuna fătului.</w:t>
            </w:r>
          </w:p>
        </w:tc>
      </w:tr>
      <w:tr w:rsidR="008B2673" w:rsidRPr="006C6174" w14:paraId="6E018140" w14:textId="77777777" w:rsidTr="009725F5">
        <w:trPr>
          <w:jc w:val="center"/>
        </w:trPr>
        <w:tc>
          <w:tcPr>
            <w:tcW w:w="1842" w:type="dxa"/>
          </w:tcPr>
          <w:p w14:paraId="46AA987B"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H360FD</w:t>
            </w:r>
          </w:p>
        </w:tc>
        <w:tc>
          <w:tcPr>
            <w:tcW w:w="5947" w:type="dxa"/>
          </w:tcPr>
          <w:p w14:paraId="19A870F1" w14:textId="77777777" w:rsidR="009725F5" w:rsidRPr="006C6174" w:rsidRDefault="009725F5" w:rsidP="005C3185">
            <w:pPr>
              <w:spacing w:before="20"/>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Poate dăuna fertilităţii. Poate dăuna fătului.</w:t>
            </w:r>
          </w:p>
        </w:tc>
      </w:tr>
      <w:tr w:rsidR="008B2673" w:rsidRPr="006C6174" w14:paraId="5FAF0937" w14:textId="77777777" w:rsidTr="009725F5">
        <w:trPr>
          <w:jc w:val="center"/>
        </w:trPr>
        <w:tc>
          <w:tcPr>
            <w:tcW w:w="1842" w:type="dxa"/>
          </w:tcPr>
          <w:p w14:paraId="4AC85AD4"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H361fd</w:t>
            </w:r>
          </w:p>
        </w:tc>
        <w:tc>
          <w:tcPr>
            <w:tcW w:w="5947" w:type="dxa"/>
          </w:tcPr>
          <w:p w14:paraId="0351441F" w14:textId="77777777" w:rsidR="009725F5" w:rsidRPr="006C6174" w:rsidRDefault="009725F5" w:rsidP="005C3185">
            <w:pPr>
              <w:spacing w:before="20"/>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Susceptibil de a dăuna fertilităţii. Susceptibil de a dăuna fătului.</w:t>
            </w:r>
          </w:p>
        </w:tc>
      </w:tr>
      <w:tr w:rsidR="008B2673" w:rsidRPr="006C6174" w14:paraId="3AC2E20F" w14:textId="77777777" w:rsidTr="009725F5">
        <w:trPr>
          <w:jc w:val="center"/>
        </w:trPr>
        <w:tc>
          <w:tcPr>
            <w:tcW w:w="1842" w:type="dxa"/>
          </w:tcPr>
          <w:p w14:paraId="59016669"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H360Fd</w:t>
            </w:r>
          </w:p>
        </w:tc>
        <w:tc>
          <w:tcPr>
            <w:tcW w:w="5947" w:type="dxa"/>
          </w:tcPr>
          <w:p w14:paraId="25C2BC69" w14:textId="77777777" w:rsidR="009725F5" w:rsidRPr="006C6174" w:rsidRDefault="009725F5" w:rsidP="005C3185">
            <w:pPr>
              <w:spacing w:before="20"/>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Poate dăuna fertilităţii. Susceptibil de a dăuna fătului.</w:t>
            </w:r>
          </w:p>
        </w:tc>
      </w:tr>
      <w:tr w:rsidR="008B2673" w:rsidRPr="006C6174" w14:paraId="5288D5B9" w14:textId="77777777" w:rsidTr="009725F5">
        <w:trPr>
          <w:jc w:val="center"/>
        </w:trPr>
        <w:tc>
          <w:tcPr>
            <w:tcW w:w="1842" w:type="dxa"/>
          </w:tcPr>
          <w:p w14:paraId="61673216" w14:textId="77777777" w:rsidR="009725F5" w:rsidRPr="006C6174" w:rsidRDefault="009725F5" w:rsidP="005C3185">
            <w:pPr>
              <w:spacing w:before="20"/>
              <w:ind w:left="-9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H360Df</w:t>
            </w:r>
          </w:p>
        </w:tc>
        <w:tc>
          <w:tcPr>
            <w:tcW w:w="5947" w:type="dxa"/>
          </w:tcPr>
          <w:p w14:paraId="4EF971A0" w14:textId="77777777" w:rsidR="009725F5" w:rsidRPr="006C6174" w:rsidRDefault="009725F5" w:rsidP="005C3185">
            <w:pPr>
              <w:spacing w:before="20"/>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Poate dăuna fătului. Susceptibil de a dăuna fertilităţii.</w:t>
            </w:r>
          </w:p>
        </w:tc>
      </w:tr>
    </w:tbl>
    <w:p w14:paraId="16F9924F" w14:textId="77777777" w:rsidR="009725F5" w:rsidRPr="006C6174" w:rsidRDefault="009725F5" w:rsidP="005C3185">
      <w:pPr>
        <w:spacing w:after="0" w:line="240" w:lineRule="auto"/>
        <w:ind w:left="-90"/>
        <w:jc w:val="both"/>
        <w:rPr>
          <w:rFonts w:ascii="Times New Roman" w:hAnsi="Times New Roman" w:cs="Times New Roman"/>
          <w:color w:val="000000" w:themeColor="text1"/>
          <w:lang w:val="pt-BR"/>
        </w:rPr>
      </w:pPr>
    </w:p>
    <w:p w14:paraId="6D39F14E" w14:textId="443F3DCE"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1.1.2.2.</w:t>
      </w:r>
      <w:r w:rsidR="0002705F"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Codurile de etichetare</w:t>
      </w:r>
    </w:p>
    <w:p w14:paraId="4932E712" w14:textId="77777777" w:rsidR="00D15B14" w:rsidRPr="006C6174" w:rsidRDefault="00D15B14" w:rsidP="005C3185">
      <w:pPr>
        <w:spacing w:after="0" w:line="240" w:lineRule="auto"/>
        <w:ind w:left="-90"/>
        <w:jc w:val="both"/>
        <w:rPr>
          <w:rFonts w:ascii="Times New Roman" w:hAnsi="Times New Roman" w:cs="Times New Roman"/>
          <w:color w:val="000000" w:themeColor="text1"/>
          <w:lang w:val="pt-BR"/>
        </w:rPr>
      </w:pPr>
    </w:p>
    <w:p w14:paraId="62EB1CF1" w14:textId="77777777"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În coloana pentru etichetare, sunt prezentate următoarele elemente:</w:t>
      </w:r>
    </w:p>
    <w:p w14:paraId="70C2410F" w14:textId="0DB12F63"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(i)</w:t>
      </w:r>
      <w:r w:rsidR="00A00D24"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codurile pictogramelor de pericol așa cum sunt specificate în anexa</w:t>
      </w:r>
      <w:r w:rsidR="00CC5F8A" w:rsidRPr="006C6174">
        <w:rPr>
          <w:rFonts w:ascii="Times New Roman" w:hAnsi="Times New Roman" w:cs="Times New Roman"/>
          <w:color w:val="000000" w:themeColor="text1"/>
          <w:lang w:val="pt-BR"/>
        </w:rPr>
        <w:t xml:space="preserve"> nr.5</w:t>
      </w:r>
      <w:r w:rsidRPr="006C6174">
        <w:rPr>
          <w:rFonts w:ascii="Times New Roman" w:hAnsi="Times New Roman" w:cs="Times New Roman"/>
          <w:color w:val="000000" w:themeColor="text1"/>
          <w:lang w:val="pt-BR"/>
        </w:rPr>
        <w:t xml:space="preserve">, în conformitate cu regulile de precedenţă de la </w:t>
      </w:r>
      <w:r w:rsidR="00C259A1" w:rsidRPr="006C6174">
        <w:rPr>
          <w:rFonts w:ascii="Times New Roman" w:hAnsi="Times New Roman" w:cs="Times New Roman"/>
          <w:color w:val="000000" w:themeColor="text1"/>
          <w:lang w:val="pt-BR"/>
        </w:rPr>
        <w:t>pct.</w:t>
      </w:r>
      <w:r w:rsidRPr="006C6174">
        <w:rPr>
          <w:rFonts w:ascii="Times New Roman" w:hAnsi="Times New Roman" w:cs="Times New Roman"/>
          <w:color w:val="000000" w:themeColor="text1"/>
          <w:lang w:val="pt-BR"/>
        </w:rPr>
        <w:t xml:space="preserve"> </w:t>
      </w:r>
      <w:r w:rsidR="00701DAA" w:rsidRPr="006C6174">
        <w:rPr>
          <w:rFonts w:ascii="Times New Roman" w:hAnsi="Times New Roman" w:cs="Times New Roman"/>
          <w:color w:val="000000" w:themeColor="text1"/>
          <w:lang w:val="pt-BR"/>
        </w:rPr>
        <w:t>9</w:t>
      </w:r>
      <w:r w:rsidR="007A011B" w:rsidRPr="006C6174">
        <w:rPr>
          <w:rFonts w:ascii="Times New Roman" w:hAnsi="Times New Roman" w:cs="Times New Roman"/>
          <w:color w:val="000000" w:themeColor="text1"/>
          <w:lang w:val="pt-BR"/>
        </w:rPr>
        <w:t>4</w:t>
      </w:r>
      <w:r w:rsidR="00701DAA" w:rsidRPr="006C6174">
        <w:rPr>
          <w:rFonts w:ascii="Times New Roman" w:hAnsi="Times New Roman" w:cs="Times New Roman"/>
          <w:color w:val="000000" w:themeColor="text1"/>
          <w:lang w:val="pt-BR"/>
        </w:rPr>
        <w:t>-9</w:t>
      </w:r>
      <w:r w:rsidR="007A011B" w:rsidRPr="006C6174">
        <w:rPr>
          <w:rFonts w:ascii="Times New Roman" w:hAnsi="Times New Roman" w:cs="Times New Roman"/>
          <w:color w:val="000000" w:themeColor="text1"/>
          <w:lang w:val="pt-BR"/>
        </w:rPr>
        <w:t>5</w:t>
      </w:r>
      <w:r w:rsidRPr="006C6174">
        <w:rPr>
          <w:rFonts w:ascii="Times New Roman" w:hAnsi="Times New Roman" w:cs="Times New Roman"/>
          <w:color w:val="000000" w:themeColor="text1"/>
          <w:lang w:val="pt-BR"/>
        </w:rPr>
        <w:t xml:space="preserve"> a regulamentului;</w:t>
      </w:r>
    </w:p>
    <w:p w14:paraId="6746D1C9" w14:textId="131A2B80"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(ii)</w:t>
      </w:r>
      <w:r w:rsidR="00A00D24"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cuvântul de avertizare cu codul „Prc” pentru „Pericol” sau</w:t>
      </w:r>
    </w:p>
    <w:p w14:paraId="22EAF73E" w14:textId="49CACE8C"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„Atn” pentru „Atenţie”, în conformitate cu regulile de precedenţă din </w:t>
      </w:r>
      <w:r w:rsidR="00C259A1" w:rsidRPr="006C6174">
        <w:rPr>
          <w:rFonts w:ascii="Times New Roman" w:hAnsi="Times New Roman" w:cs="Times New Roman"/>
          <w:color w:val="000000" w:themeColor="text1"/>
          <w:lang w:val="pt-BR"/>
        </w:rPr>
        <w:t>pct</w:t>
      </w:r>
      <w:r w:rsidR="00250332" w:rsidRPr="006C6174">
        <w:rPr>
          <w:rFonts w:ascii="Times New Roman" w:hAnsi="Times New Roman" w:cs="Times New Roman"/>
          <w:color w:val="000000" w:themeColor="text1"/>
          <w:lang w:val="pt-BR"/>
        </w:rPr>
        <w:t xml:space="preserve">. </w:t>
      </w:r>
      <w:r w:rsidR="00701DAA" w:rsidRPr="006C6174">
        <w:rPr>
          <w:rFonts w:ascii="Times New Roman" w:hAnsi="Times New Roman" w:cs="Times New Roman"/>
          <w:color w:val="000000" w:themeColor="text1"/>
          <w:lang w:val="pt-BR"/>
        </w:rPr>
        <w:t>7</w:t>
      </w:r>
      <w:r w:rsidR="00250332" w:rsidRPr="006C6174">
        <w:rPr>
          <w:rFonts w:ascii="Times New Roman" w:hAnsi="Times New Roman" w:cs="Times New Roman"/>
          <w:color w:val="000000" w:themeColor="text1"/>
          <w:lang w:val="pt-BR"/>
        </w:rPr>
        <w:t>8</w:t>
      </w:r>
      <w:r w:rsidR="00701DAA" w:rsidRPr="006C6174">
        <w:rPr>
          <w:rFonts w:ascii="Times New Roman" w:hAnsi="Times New Roman" w:cs="Times New Roman"/>
          <w:color w:val="000000" w:themeColor="text1"/>
          <w:lang w:val="pt-BR"/>
        </w:rPr>
        <w:t>.2</w:t>
      </w:r>
      <w:r w:rsidRPr="006C6174">
        <w:rPr>
          <w:rFonts w:ascii="Times New Roman" w:hAnsi="Times New Roman" w:cs="Times New Roman"/>
          <w:color w:val="000000" w:themeColor="text1"/>
          <w:lang w:val="pt-BR"/>
        </w:rPr>
        <w:t xml:space="preserve"> a regulamentului;</w:t>
      </w:r>
    </w:p>
    <w:p w14:paraId="2B1BDC97" w14:textId="31C9D016"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(iii)</w:t>
      </w:r>
      <w:r w:rsidR="00A00D24"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 xml:space="preserve">codurile frazelor de pericol așa cum sunt specificate în anexa </w:t>
      </w:r>
      <w:r w:rsidR="008D1C73" w:rsidRPr="006C6174">
        <w:rPr>
          <w:rFonts w:ascii="Times New Roman" w:hAnsi="Times New Roman" w:cs="Times New Roman"/>
          <w:color w:val="000000" w:themeColor="text1"/>
          <w:lang w:val="pt-BR"/>
        </w:rPr>
        <w:t>nr.3</w:t>
      </w:r>
      <w:r w:rsidRPr="006C6174">
        <w:rPr>
          <w:rFonts w:ascii="Times New Roman" w:hAnsi="Times New Roman" w:cs="Times New Roman"/>
          <w:color w:val="000000" w:themeColor="text1"/>
          <w:lang w:val="pt-BR"/>
        </w:rPr>
        <w:t xml:space="preserve"> a regulamentului, în conformitate cu clasificarea;</w:t>
      </w:r>
    </w:p>
    <w:p w14:paraId="66EA693D" w14:textId="6F8EB25E"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(iv)</w:t>
      </w:r>
      <w:r w:rsidR="00A00D24"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 xml:space="preserve">codurile pentru frazele suplimentare atribuite în conformitate cu </w:t>
      </w:r>
      <w:r w:rsidR="00C259A1" w:rsidRPr="006C6174">
        <w:rPr>
          <w:rFonts w:ascii="Times New Roman" w:hAnsi="Times New Roman" w:cs="Times New Roman"/>
          <w:color w:val="000000" w:themeColor="text1"/>
          <w:lang w:val="pt-BR"/>
        </w:rPr>
        <w:t>pct.</w:t>
      </w:r>
      <w:r w:rsidRPr="006C6174">
        <w:rPr>
          <w:rFonts w:ascii="Times New Roman" w:hAnsi="Times New Roman" w:cs="Times New Roman"/>
          <w:color w:val="000000" w:themeColor="text1"/>
          <w:lang w:val="pt-BR"/>
        </w:rPr>
        <w:t xml:space="preserve"> </w:t>
      </w:r>
      <w:r w:rsidR="008A00D7" w:rsidRPr="006C6174">
        <w:rPr>
          <w:rFonts w:ascii="Times New Roman" w:hAnsi="Times New Roman" w:cs="Times New Roman"/>
          <w:color w:val="000000" w:themeColor="text1"/>
          <w:lang w:val="pt-BR"/>
        </w:rPr>
        <w:t>8</w:t>
      </w:r>
      <w:r w:rsidR="009D5F71" w:rsidRPr="006C6174">
        <w:rPr>
          <w:rFonts w:ascii="Times New Roman" w:hAnsi="Times New Roman" w:cs="Times New Roman"/>
          <w:color w:val="000000" w:themeColor="text1"/>
          <w:lang w:val="pt-BR"/>
        </w:rPr>
        <w:t>5</w:t>
      </w:r>
      <w:r w:rsidRPr="006C6174">
        <w:rPr>
          <w:rFonts w:ascii="Times New Roman" w:hAnsi="Times New Roman" w:cs="Times New Roman"/>
          <w:color w:val="000000" w:themeColor="text1"/>
          <w:lang w:val="pt-BR"/>
        </w:rPr>
        <w:t xml:space="preserve"> și cu regulile prevăzute în anexa </w:t>
      </w:r>
      <w:r w:rsidR="00061650" w:rsidRPr="006C6174">
        <w:rPr>
          <w:rFonts w:ascii="Times New Roman" w:hAnsi="Times New Roman" w:cs="Times New Roman"/>
          <w:color w:val="000000" w:themeColor="text1"/>
          <w:lang w:val="pt-BR"/>
        </w:rPr>
        <w:t>nr. 2</w:t>
      </w:r>
      <w:r w:rsidRPr="006C6174">
        <w:rPr>
          <w:rFonts w:ascii="Times New Roman" w:hAnsi="Times New Roman" w:cs="Times New Roman"/>
          <w:color w:val="000000" w:themeColor="text1"/>
          <w:lang w:val="pt-BR"/>
        </w:rPr>
        <w:t xml:space="preserve"> partea 1 a regulamentului. </w:t>
      </w:r>
    </w:p>
    <w:p w14:paraId="49D447F0" w14:textId="77777777" w:rsidR="00EA0F3B" w:rsidRPr="006C6174" w:rsidRDefault="00EA0F3B" w:rsidP="005C3185">
      <w:pPr>
        <w:spacing w:after="0" w:line="240" w:lineRule="auto"/>
        <w:ind w:left="-90"/>
        <w:jc w:val="both"/>
        <w:rPr>
          <w:rFonts w:ascii="Times New Roman" w:hAnsi="Times New Roman" w:cs="Times New Roman"/>
          <w:color w:val="000000" w:themeColor="text1"/>
          <w:lang w:val="pt-BR"/>
        </w:rPr>
      </w:pPr>
    </w:p>
    <w:p w14:paraId="6FD8A8E9" w14:textId="3E141BB8"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1.1.2.3.</w:t>
      </w:r>
      <w:r w:rsidR="0002705F"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Limite de concentraţie specifice, factori M și estimări ale toxicităţii acute (ATE)</w:t>
      </w:r>
    </w:p>
    <w:p w14:paraId="24784726" w14:textId="77777777" w:rsidR="002901D5" w:rsidRPr="006C6174" w:rsidRDefault="002901D5" w:rsidP="005C3185">
      <w:pPr>
        <w:spacing w:after="0" w:line="240" w:lineRule="auto"/>
        <w:ind w:left="-90"/>
        <w:jc w:val="both"/>
        <w:rPr>
          <w:rFonts w:ascii="Times New Roman" w:hAnsi="Times New Roman" w:cs="Times New Roman"/>
          <w:color w:val="000000" w:themeColor="text1"/>
          <w:lang w:val="pt-BR"/>
        </w:rPr>
      </w:pPr>
    </w:p>
    <w:p w14:paraId="65D4F3F8" w14:textId="3AC27933"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În cazul în care diferă de limitele de concentraţie generice precizate în anexa </w:t>
      </w:r>
      <w:r w:rsidR="006057C7" w:rsidRPr="006C6174">
        <w:rPr>
          <w:rFonts w:ascii="Times New Roman" w:hAnsi="Times New Roman" w:cs="Times New Roman"/>
          <w:color w:val="000000" w:themeColor="text1"/>
          <w:lang w:val="pt-BR"/>
        </w:rPr>
        <w:t>nr. 1</w:t>
      </w:r>
      <w:r w:rsidRPr="006C6174">
        <w:rPr>
          <w:rFonts w:ascii="Times New Roman" w:hAnsi="Times New Roman" w:cs="Times New Roman"/>
          <w:color w:val="000000" w:themeColor="text1"/>
          <w:lang w:val="pt-BR"/>
        </w:rPr>
        <w:t xml:space="preserve"> pentru o anumită categorie, limitele de concentraţie specifice (SCL) sunt indicate într-o coloană separată, însoţite de clasificarea în cauză, utilizând aceleași coduri ca la 1.1.2.1.1. De asemenea, ATE armonizate sunt enumerate în aceeași coloană din </w:t>
      </w:r>
      <w:r w:rsidR="00F64D9E" w:rsidRPr="006C6174">
        <w:rPr>
          <w:rFonts w:ascii="Times New Roman" w:hAnsi="Times New Roman" w:cs="Times New Roman"/>
          <w:color w:val="000000" w:themeColor="text1"/>
          <w:lang w:val="pt-BR"/>
        </w:rPr>
        <w:t>tabelul 2</w:t>
      </w:r>
      <w:r w:rsidRPr="006C6174">
        <w:rPr>
          <w:rFonts w:ascii="Times New Roman" w:hAnsi="Times New Roman" w:cs="Times New Roman"/>
          <w:color w:val="000000" w:themeColor="text1"/>
          <w:lang w:val="pt-BR"/>
        </w:rPr>
        <w:t xml:space="preserve">. SCL și ATE armonizate trebuie să fie utilizate de către producător, importator sau utilizatorul din aval pentru clasificarea unui amestec care conţine această substanţă. Atunci când se aplică o ATE, se utilizează formula de aditivitate, astfel cum este descrisă la punctul 3.1.3.6 din anexa </w:t>
      </w:r>
      <w:r w:rsidR="00447055" w:rsidRPr="006C6174">
        <w:rPr>
          <w:rFonts w:ascii="Times New Roman" w:hAnsi="Times New Roman" w:cs="Times New Roman"/>
          <w:color w:val="000000" w:themeColor="text1"/>
          <w:lang w:val="pt-BR"/>
        </w:rPr>
        <w:t>nr.1</w:t>
      </w:r>
      <w:r w:rsidRPr="006C6174">
        <w:rPr>
          <w:rFonts w:ascii="Times New Roman" w:hAnsi="Times New Roman" w:cs="Times New Roman"/>
          <w:color w:val="000000" w:themeColor="text1"/>
          <w:lang w:val="pt-BR"/>
        </w:rPr>
        <w:t xml:space="preserve"> a regulamentului. În cazul în care, în prezenta anexă, nu sunt precizate limite de concentraţie specifice pentru o anumită categorie, trebuie aplicate limitele de concentraţie generice precizate în anexa </w:t>
      </w:r>
      <w:r w:rsidR="00447055" w:rsidRPr="006C6174">
        <w:rPr>
          <w:rFonts w:ascii="Times New Roman" w:hAnsi="Times New Roman" w:cs="Times New Roman"/>
          <w:color w:val="000000" w:themeColor="text1"/>
          <w:lang w:val="pt-BR"/>
        </w:rPr>
        <w:t>nr. 1</w:t>
      </w:r>
      <w:r w:rsidRPr="006C6174">
        <w:rPr>
          <w:rFonts w:ascii="Times New Roman" w:hAnsi="Times New Roman" w:cs="Times New Roman"/>
          <w:color w:val="000000" w:themeColor="text1"/>
          <w:lang w:val="pt-BR"/>
        </w:rPr>
        <w:t xml:space="preserve"> a regulamentului pentru clasificarea substanţelor ce conţin impurităţi, aditivi sau componenţi individuali sau pentru clasificarea amestecurilor. Dacă valorile ATE armonizate lipsesc în cazul toxicităţii acute, valoarea corectă trebuie stabilită cu ajutorul datelor disponibile.</w:t>
      </w:r>
    </w:p>
    <w:p w14:paraId="35A05EB7" w14:textId="77777777"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Cu excepţia cazului în care se precizează altfel, limitele de concentraţie reprezintă un procentaj din greutatea substanţei calculate prin raportare la greutatea totală a amestecului.</w:t>
      </w:r>
    </w:p>
    <w:p w14:paraId="645E625A" w14:textId="64B75290"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În cazul în care un factor M a fost armonizat pentru substanţele clasificate ca fiind periculoase pentru mediul acvatic din categoriile „toxicitate acvatică acută 1” sau „toxicitate acvatică cronică 1”, acest factor M este indicat în </w:t>
      </w:r>
      <w:r w:rsidR="00F64D9E" w:rsidRPr="006C6174">
        <w:rPr>
          <w:rFonts w:ascii="Times New Roman" w:hAnsi="Times New Roman" w:cs="Times New Roman"/>
          <w:color w:val="000000" w:themeColor="text1"/>
          <w:lang w:val="pt-BR"/>
        </w:rPr>
        <w:t>tabelul 2</w:t>
      </w:r>
      <w:r w:rsidRPr="006C6174">
        <w:rPr>
          <w:rFonts w:ascii="Times New Roman" w:hAnsi="Times New Roman" w:cs="Times New Roman"/>
          <w:color w:val="000000" w:themeColor="text1"/>
          <w:lang w:val="pt-BR"/>
        </w:rPr>
        <w:t xml:space="preserve"> în aceeași coloană cu limitele de concentraţie specifice. În cazul în care au fost armo­ nizaţi un factor M pentru toxicitate acvatică acută 1 și un factor M pentru toxicitate cronică 1, fiecare factor M se introduce pe același rând cu diferențierea sa corespunzătoare. Atunci când în </w:t>
      </w:r>
      <w:r w:rsidR="00F64D9E" w:rsidRPr="006C6174">
        <w:rPr>
          <w:rFonts w:ascii="Times New Roman" w:hAnsi="Times New Roman" w:cs="Times New Roman"/>
          <w:color w:val="000000" w:themeColor="text1"/>
          <w:lang w:val="pt-BR"/>
        </w:rPr>
        <w:t>tabelul 2</w:t>
      </w:r>
      <w:r w:rsidRPr="006C6174">
        <w:rPr>
          <w:rFonts w:ascii="Times New Roman" w:hAnsi="Times New Roman" w:cs="Times New Roman"/>
          <w:color w:val="000000" w:themeColor="text1"/>
          <w:lang w:val="pt-BR"/>
        </w:rPr>
        <w:t xml:space="preserve"> este indicat un singur factor M, iar substanţa este clasificată în categoriile toxicitate acvatică acută 1 și toxicitate acvatică cronică 1, acest factor M se utilizează de către producător, importator sau utilizatorul din aval pentru clasificarea unui </w:t>
      </w:r>
      <w:r w:rsidRPr="006C6174">
        <w:rPr>
          <w:rFonts w:ascii="Times New Roman" w:hAnsi="Times New Roman" w:cs="Times New Roman"/>
          <w:color w:val="000000" w:themeColor="text1"/>
          <w:lang w:val="pt-BR"/>
        </w:rPr>
        <w:lastRenderedPageBreak/>
        <w:t xml:space="preserve">amestec care conţine această substanţă pentru pericole acvatice acute și pe termen lung utilizând metoda însumării. Dacă în </w:t>
      </w:r>
      <w:r w:rsidR="00F64D9E" w:rsidRPr="006C6174">
        <w:rPr>
          <w:rFonts w:ascii="Times New Roman" w:hAnsi="Times New Roman" w:cs="Times New Roman"/>
          <w:color w:val="000000" w:themeColor="text1"/>
          <w:lang w:val="pt-BR"/>
        </w:rPr>
        <w:t>tabelul 2</w:t>
      </w:r>
      <w:r w:rsidRPr="006C6174">
        <w:rPr>
          <w:rFonts w:ascii="Times New Roman" w:hAnsi="Times New Roman" w:cs="Times New Roman"/>
          <w:color w:val="000000" w:themeColor="text1"/>
          <w:lang w:val="pt-BR"/>
        </w:rPr>
        <w:t xml:space="preserve"> nu există un factor M, factorul (factorii) M bazat (bazaţi) pe datele disponibile privind substanţa se stabilește (stabilesc) de către producător, importator sau utilizatorul din aval. Pentru stabilirea și utilizarea factorilor M, a se vedea secţiunea 4.1.3.5.5.5 din anexa </w:t>
      </w:r>
      <w:r w:rsidR="006057C7" w:rsidRPr="006C6174">
        <w:rPr>
          <w:rFonts w:ascii="Times New Roman" w:hAnsi="Times New Roman" w:cs="Times New Roman"/>
          <w:color w:val="000000" w:themeColor="text1"/>
          <w:lang w:val="pt-BR"/>
        </w:rPr>
        <w:t>nr. 1</w:t>
      </w:r>
      <w:r w:rsidRPr="006C6174">
        <w:rPr>
          <w:rFonts w:ascii="Times New Roman" w:hAnsi="Times New Roman" w:cs="Times New Roman"/>
          <w:color w:val="000000" w:themeColor="text1"/>
          <w:lang w:val="pt-BR"/>
        </w:rPr>
        <w:t xml:space="preserve"> a regulamentului.</w:t>
      </w:r>
    </w:p>
    <w:p w14:paraId="68D6E9CB" w14:textId="77777777" w:rsidR="002901D5" w:rsidRPr="006C6174" w:rsidRDefault="002901D5" w:rsidP="005C3185">
      <w:pPr>
        <w:spacing w:after="0" w:line="240" w:lineRule="auto"/>
        <w:ind w:left="-90"/>
        <w:jc w:val="both"/>
        <w:rPr>
          <w:rFonts w:ascii="Times New Roman" w:hAnsi="Times New Roman" w:cs="Times New Roman"/>
          <w:color w:val="000000" w:themeColor="text1"/>
          <w:lang w:val="pt-BR"/>
        </w:rPr>
      </w:pPr>
    </w:p>
    <w:p w14:paraId="13F008AA" w14:textId="77777777"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1.1.3.</w:t>
      </w:r>
      <w:r w:rsidRPr="006C6174">
        <w:rPr>
          <w:rFonts w:ascii="Times New Roman" w:hAnsi="Times New Roman" w:cs="Times New Roman"/>
          <w:color w:val="000000" w:themeColor="text1"/>
          <w:lang w:val="pt-BR"/>
        </w:rPr>
        <w:tab/>
      </w:r>
      <w:r w:rsidRPr="006C6174">
        <w:rPr>
          <w:rFonts w:ascii="Times New Roman" w:hAnsi="Times New Roman" w:cs="Times New Roman"/>
          <w:b/>
          <w:bCs/>
          <w:color w:val="000000" w:themeColor="text1"/>
          <w:lang w:val="pt-BR"/>
        </w:rPr>
        <w:t>Notele atribuite unei înregistrări</w:t>
      </w:r>
    </w:p>
    <w:p w14:paraId="2E2276A1" w14:textId="77777777" w:rsidR="002901D5" w:rsidRPr="006C6174" w:rsidRDefault="002901D5" w:rsidP="005C3185">
      <w:pPr>
        <w:spacing w:after="0" w:line="240" w:lineRule="auto"/>
        <w:ind w:left="-90"/>
        <w:jc w:val="both"/>
        <w:rPr>
          <w:rFonts w:ascii="Times New Roman" w:hAnsi="Times New Roman" w:cs="Times New Roman"/>
          <w:color w:val="000000" w:themeColor="text1"/>
          <w:lang w:val="pt-BR"/>
        </w:rPr>
      </w:pPr>
    </w:p>
    <w:p w14:paraId="7A891FCC" w14:textId="6FCD32CB"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Nota(ele) atribuită(e) unei înregistrări este (sunt) cuprinse în coloana intitulată „Note”. Semnificaţia notelor este următoarea:</w:t>
      </w:r>
    </w:p>
    <w:p w14:paraId="7995BE3B" w14:textId="77777777" w:rsidR="00EA0F3B" w:rsidRPr="006C6174" w:rsidRDefault="00EA0F3B" w:rsidP="005C3185">
      <w:pPr>
        <w:spacing w:after="0" w:line="240" w:lineRule="auto"/>
        <w:ind w:left="-90"/>
        <w:jc w:val="both"/>
        <w:rPr>
          <w:rFonts w:ascii="Times New Roman" w:hAnsi="Times New Roman" w:cs="Times New Roman"/>
          <w:color w:val="000000" w:themeColor="text1"/>
          <w:lang w:val="pt-BR"/>
        </w:rPr>
      </w:pPr>
    </w:p>
    <w:p w14:paraId="00AFD7A5" w14:textId="37A4740B"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1.1.3.1.</w:t>
      </w:r>
      <w:r w:rsidR="006A4E24"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Notele privind identificarea, clasificarea și etichetarea substanţelor</w:t>
      </w:r>
    </w:p>
    <w:p w14:paraId="3B04918E" w14:textId="77777777" w:rsidR="002901D5" w:rsidRPr="006C6174" w:rsidRDefault="002901D5" w:rsidP="005C3185">
      <w:pPr>
        <w:spacing w:after="0" w:line="240" w:lineRule="auto"/>
        <w:ind w:left="-90"/>
        <w:jc w:val="both"/>
        <w:rPr>
          <w:rFonts w:ascii="Times New Roman" w:hAnsi="Times New Roman" w:cs="Times New Roman"/>
          <w:color w:val="000000" w:themeColor="text1"/>
          <w:lang w:val="pt-BR"/>
        </w:rPr>
      </w:pPr>
    </w:p>
    <w:p w14:paraId="768A4CFD" w14:textId="2233054A"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w:t>
      </w:r>
      <w:r w:rsidR="002901D5" w:rsidRPr="006C6174">
        <w:rPr>
          <w:rFonts w:ascii="Times New Roman" w:hAnsi="Times New Roman" w:cs="Times New Roman"/>
          <w:color w:val="000000" w:themeColor="text1"/>
          <w:lang w:val="pt-BR"/>
        </w:rPr>
        <w:t xml:space="preserve">ota </w:t>
      </w:r>
      <w:r w:rsidRPr="006C6174">
        <w:rPr>
          <w:rFonts w:ascii="Times New Roman" w:hAnsi="Times New Roman" w:cs="Times New Roman"/>
          <w:color w:val="000000" w:themeColor="text1"/>
          <w:lang w:val="pt-BR"/>
        </w:rPr>
        <w:t>A :</w:t>
      </w:r>
      <w:r w:rsidR="002901D5"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 xml:space="preserve">Fără a aduce atingere </w:t>
      </w:r>
      <w:r w:rsidR="00C259A1" w:rsidRPr="006C6174">
        <w:rPr>
          <w:rFonts w:ascii="Times New Roman" w:hAnsi="Times New Roman" w:cs="Times New Roman"/>
          <w:color w:val="000000" w:themeColor="text1"/>
          <w:lang w:val="pt-BR"/>
        </w:rPr>
        <w:t>pct.</w:t>
      </w:r>
      <w:r w:rsidRPr="006C6174">
        <w:rPr>
          <w:rFonts w:ascii="Times New Roman" w:hAnsi="Times New Roman" w:cs="Times New Roman"/>
          <w:color w:val="000000" w:themeColor="text1"/>
          <w:lang w:val="pt-BR"/>
        </w:rPr>
        <w:t xml:space="preserve"> </w:t>
      </w:r>
      <w:r w:rsidR="008A00D7" w:rsidRPr="006C6174">
        <w:rPr>
          <w:rFonts w:ascii="Times New Roman" w:hAnsi="Times New Roman" w:cs="Times New Roman"/>
          <w:color w:val="000000" w:themeColor="text1"/>
          <w:lang w:val="pt-BR"/>
        </w:rPr>
        <w:t>7</w:t>
      </w:r>
      <w:r w:rsidR="005C1A41" w:rsidRPr="006C6174">
        <w:rPr>
          <w:rFonts w:ascii="Times New Roman" w:hAnsi="Times New Roman" w:cs="Times New Roman"/>
          <w:color w:val="000000" w:themeColor="text1"/>
          <w:lang w:val="pt-BR"/>
        </w:rPr>
        <w:t>3</w:t>
      </w:r>
      <w:r w:rsidRPr="006C6174">
        <w:rPr>
          <w:rFonts w:ascii="Times New Roman" w:hAnsi="Times New Roman" w:cs="Times New Roman"/>
          <w:color w:val="000000" w:themeColor="text1"/>
          <w:lang w:val="pt-BR"/>
        </w:rPr>
        <w:t xml:space="preserve"> al regulamentului, denumirea substanţei trebuie să apară pe etichetă sub forma uneia dintre denumirile prezentate în </w:t>
      </w:r>
      <w:r w:rsidR="00337312" w:rsidRPr="006C6174">
        <w:rPr>
          <w:rFonts w:ascii="Times New Roman" w:hAnsi="Times New Roman" w:cs="Times New Roman"/>
          <w:color w:val="000000" w:themeColor="text1"/>
          <w:lang w:val="pt-BR"/>
        </w:rPr>
        <w:t>partea 2</w:t>
      </w:r>
      <w:r w:rsidRPr="006C6174">
        <w:rPr>
          <w:rFonts w:ascii="Times New Roman" w:hAnsi="Times New Roman" w:cs="Times New Roman"/>
          <w:color w:val="000000" w:themeColor="text1"/>
          <w:lang w:val="pt-BR"/>
        </w:rPr>
        <w:t>.</w:t>
      </w:r>
    </w:p>
    <w:p w14:paraId="32B8848A" w14:textId="60CC50F6"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În </w:t>
      </w:r>
      <w:r w:rsidR="00337312" w:rsidRPr="006C6174">
        <w:rPr>
          <w:rFonts w:ascii="Times New Roman" w:hAnsi="Times New Roman" w:cs="Times New Roman"/>
          <w:color w:val="000000" w:themeColor="text1"/>
          <w:lang w:val="pt-BR"/>
        </w:rPr>
        <w:t>partea 2</w:t>
      </w:r>
      <w:r w:rsidRPr="006C6174">
        <w:rPr>
          <w:rFonts w:ascii="Times New Roman" w:hAnsi="Times New Roman" w:cs="Times New Roman"/>
          <w:color w:val="000000" w:themeColor="text1"/>
          <w:lang w:val="pt-BR"/>
        </w:rPr>
        <w:t xml:space="preserve"> se utilizează uneori o descriere generală, precum „... compuși” sau „... săruri”. În acest caz, furnizorul trebuie să menţioneze pe etichetă denumirea corectă, luând în considerare secțiunea 1.1.1.4.</w:t>
      </w:r>
    </w:p>
    <w:p w14:paraId="6BC17B12"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79BFC1D6" w14:textId="7F3561CD"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Nota </w:t>
      </w:r>
      <w:r w:rsidR="00EA0F3B" w:rsidRPr="006C6174">
        <w:rPr>
          <w:rFonts w:ascii="Times New Roman" w:hAnsi="Times New Roman" w:cs="Times New Roman"/>
          <w:color w:val="000000" w:themeColor="text1"/>
          <w:lang w:val="pt-BR"/>
        </w:rPr>
        <w:t>B :</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Unele substanţe (acizi, baze, etc.) sunt introduse pe piaţă sub formă de soluţii apoase cu diverse concentraţii și, prin urmare, aceste soluţii necesită o clasificare și etichetare diferită, deoarece pericolele variază în funcţie de concentraţie.</w:t>
      </w:r>
    </w:p>
    <w:p w14:paraId="52D14F48" w14:textId="64D48D68"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În </w:t>
      </w:r>
      <w:r w:rsidR="00337312" w:rsidRPr="006C6174">
        <w:rPr>
          <w:rFonts w:ascii="Times New Roman" w:hAnsi="Times New Roman" w:cs="Times New Roman"/>
          <w:color w:val="000000" w:themeColor="text1"/>
          <w:lang w:val="pt-BR"/>
        </w:rPr>
        <w:t>partea 2</w:t>
      </w:r>
      <w:r w:rsidRPr="006C6174">
        <w:rPr>
          <w:rFonts w:ascii="Times New Roman" w:hAnsi="Times New Roman" w:cs="Times New Roman"/>
          <w:color w:val="000000" w:themeColor="text1"/>
          <w:lang w:val="pt-BR"/>
        </w:rPr>
        <w:t>, înregistrările care conţin Nota B au o denumire generală de tipul: „acid azotic... %”.</w:t>
      </w:r>
    </w:p>
    <w:p w14:paraId="42DB5DD0"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În acest caz, furnizorul trebuie să menţioneze pe etichetă concentraţia soluţiei în procente. Cu excepţia cazului în care se precizează altfel, se presupune că concentraţia soluţiei în procente este calculată pe baza raportului masă/masă.</w:t>
      </w:r>
    </w:p>
    <w:p w14:paraId="74AADA89"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17F37C76" w14:textId="4DA27C51"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C</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Unele substanţe organice pot fi comercializate într-o formă izomerică specifică sau ca un amestec al mai multor izomeri.</w:t>
      </w:r>
    </w:p>
    <w:p w14:paraId="72FA8B90"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În acest caz, furnizorul trebuie să specifice pe etichetă dacă substanţa este un izomer specific sau un amestec de izomeri.</w:t>
      </w:r>
    </w:p>
    <w:p w14:paraId="10C90535"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54105266" w14:textId="7A24C871"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D</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Anumite substanţe care sunt susceptibile de polimerizare sau descompunere spontană sunt introduse pe piaţă în general într-o formă stabilizată. Acestea sunt incluse sub această formă în </w:t>
      </w:r>
      <w:r w:rsidR="00337312" w:rsidRPr="006C6174">
        <w:rPr>
          <w:rFonts w:ascii="Times New Roman" w:hAnsi="Times New Roman" w:cs="Times New Roman"/>
          <w:color w:val="000000" w:themeColor="text1"/>
          <w:lang w:val="pt-BR"/>
        </w:rPr>
        <w:t>partea 2</w:t>
      </w:r>
      <w:r w:rsidR="00EA0F3B" w:rsidRPr="006C6174">
        <w:rPr>
          <w:rFonts w:ascii="Times New Roman" w:hAnsi="Times New Roman" w:cs="Times New Roman"/>
          <w:color w:val="000000" w:themeColor="text1"/>
          <w:lang w:val="pt-BR"/>
        </w:rPr>
        <w:t>.</w:t>
      </w:r>
    </w:p>
    <w:p w14:paraId="1135E674"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5BD6A9FC"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Cu toate acestea, astfel de substanţe sunt uneori introduse pe piaţă într-o formă nestabilizată. În acest caz, furnizorul trebuie să specifice pe etichetă denumirea substanţei urmată de inscripţia</w:t>
      </w:r>
    </w:p>
    <w:p w14:paraId="55440B14"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„nestabilizat(ă)”.</w:t>
      </w:r>
    </w:p>
    <w:p w14:paraId="2E69D2A3"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6091AD53" w14:textId="2E8058C6"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Nota F: </w:t>
      </w:r>
      <w:r w:rsidR="00EA0F3B" w:rsidRPr="006C6174">
        <w:rPr>
          <w:rFonts w:ascii="Times New Roman" w:hAnsi="Times New Roman" w:cs="Times New Roman"/>
          <w:color w:val="000000" w:themeColor="text1"/>
          <w:lang w:val="pt-BR"/>
        </w:rPr>
        <w:t xml:space="preserve">Această substanţă poate conţine un stabilizator. În cazul în care stabilizatorul modifică proprietăţile periculoase ale substanţei, astfel cum sunt acestea indicate de clasificarea din </w:t>
      </w:r>
      <w:r w:rsidR="00337312" w:rsidRPr="006C6174">
        <w:rPr>
          <w:rFonts w:ascii="Times New Roman" w:hAnsi="Times New Roman" w:cs="Times New Roman"/>
          <w:color w:val="000000" w:themeColor="text1"/>
          <w:lang w:val="pt-BR"/>
        </w:rPr>
        <w:t>partea 2</w:t>
      </w:r>
      <w:r w:rsidR="00EA0F3B" w:rsidRPr="006C6174">
        <w:rPr>
          <w:rFonts w:ascii="Times New Roman" w:hAnsi="Times New Roman" w:cs="Times New Roman"/>
          <w:color w:val="000000" w:themeColor="text1"/>
          <w:lang w:val="pt-BR"/>
        </w:rPr>
        <w:t>, clasificarea și etichetarea trebuie să fie efectuate în conformitate cu normele de clasificare și etichetare ale amestecurilor periculoase.</w:t>
      </w:r>
    </w:p>
    <w:p w14:paraId="60F9E602" w14:textId="77777777" w:rsidR="00CB3857" w:rsidRPr="006C6174" w:rsidRDefault="00CB3857" w:rsidP="005C3185">
      <w:pPr>
        <w:spacing w:after="0" w:line="240" w:lineRule="auto"/>
        <w:ind w:left="-90"/>
        <w:contextualSpacing/>
        <w:jc w:val="both"/>
        <w:rPr>
          <w:rFonts w:ascii="Times New Roman" w:hAnsi="Times New Roman" w:cs="Times New Roman"/>
          <w:color w:val="000000" w:themeColor="text1"/>
          <w:lang w:val="pt-BR"/>
        </w:rPr>
      </w:pPr>
    </w:p>
    <w:p w14:paraId="283DC5D5" w14:textId="2221D59A"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G</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Această substanţă poate fi comercializată sub formă explozivă, formă în care aceasta trebuie să fie evaluată utilizând metode adecvate de testare. În acest caz clasificarea și etichetarea trebuie să reflecte proprietăţile explozive.</w:t>
      </w:r>
    </w:p>
    <w:p w14:paraId="64DB479B"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60D7EE29" w14:textId="2651A820"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J</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Se aplică clasificarea armonizată ca substanţă cancerigenă sau mutagenă, cu excepţia cazului în care se poate demonstra că substanţa conţine mai puțin de 0,1 % gr./gr. benzen (nr. Einecs 200-753-7). În acest caz, se realizează o clasificare în conformitate cu </w:t>
      </w:r>
      <w:r w:rsidR="00076607" w:rsidRPr="006C6174">
        <w:rPr>
          <w:rFonts w:ascii="Times New Roman" w:hAnsi="Times New Roman" w:cs="Times New Roman"/>
          <w:color w:val="000000" w:themeColor="text1"/>
          <w:lang w:val="pt-BR"/>
        </w:rPr>
        <w:t>Capitolul II</w:t>
      </w:r>
      <w:r w:rsidR="00EA0F3B" w:rsidRPr="006C6174">
        <w:rPr>
          <w:rFonts w:ascii="Times New Roman" w:hAnsi="Times New Roman" w:cs="Times New Roman"/>
          <w:color w:val="000000" w:themeColor="text1"/>
          <w:lang w:val="pt-BR"/>
        </w:rPr>
        <w:t xml:space="preserve"> din regulament și pentru respectivele clase de pericol.</w:t>
      </w:r>
    </w:p>
    <w:p w14:paraId="56D89327"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7BE6F017" w14:textId="70B4003F"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K</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Se aplică clasificarea armonizată ca substanţă cancerigenă sau mutagenă, cu excepţia cazului în care se poate demonstra că substanţa conţine mai puțin de 0,1 % gr./gr. 1,3-butadienă (nr. Einecs 203-450-8). În acest caz, se realizează o clasificare în conformitate cu </w:t>
      </w:r>
      <w:r w:rsidR="00076607" w:rsidRPr="006C6174">
        <w:rPr>
          <w:rFonts w:ascii="Times New Roman" w:hAnsi="Times New Roman" w:cs="Times New Roman"/>
          <w:color w:val="000000" w:themeColor="text1"/>
          <w:lang w:val="pt-BR"/>
        </w:rPr>
        <w:t>Capitolul</w:t>
      </w:r>
      <w:r w:rsidR="00EA0F3B" w:rsidRPr="006C6174">
        <w:rPr>
          <w:rFonts w:ascii="Times New Roman" w:hAnsi="Times New Roman" w:cs="Times New Roman"/>
          <w:color w:val="000000" w:themeColor="text1"/>
          <w:lang w:val="pt-BR"/>
        </w:rPr>
        <w:t xml:space="preserve"> II din regulament și pentru respectivele clase de pericol. În cazul în care substanţa nu se clasifică ca fiind cancerigenă ori mutagenă, se aplică cel puţin frazele de precauţie (P102-) P210-P403.</w:t>
      </w:r>
    </w:p>
    <w:p w14:paraId="65959598"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1F75F2CF" w14:textId="42170ED9"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L</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Se aplică clasificarea armonizată ca substanţă cancerigenă, cu excepţia cazului în care se poate demonstra că substanţa conţine mai puțin de 3 % extract de dimetil sulfoxid măsurat prin metoda IP 346 („Determinarea compușilor aromatici policiclici în uleiurile de bază lubrifiante neutilizate și în fracțiunile petroliere fără asfaltene – Metoda indicelui de refracţie a sulfoxidului de dimetil”, Institute of Petroleum, Londra). În acest caz, se realizează o clasificare în conformitate cu </w:t>
      </w:r>
      <w:r w:rsidR="00076607" w:rsidRPr="006C6174">
        <w:rPr>
          <w:rFonts w:ascii="Times New Roman" w:hAnsi="Times New Roman" w:cs="Times New Roman"/>
          <w:color w:val="000000" w:themeColor="text1"/>
          <w:lang w:val="pt-BR"/>
        </w:rPr>
        <w:t>Capitolul II</w:t>
      </w:r>
      <w:r w:rsidR="00EA0F3B" w:rsidRPr="006C6174">
        <w:rPr>
          <w:rFonts w:ascii="Times New Roman" w:hAnsi="Times New Roman" w:cs="Times New Roman"/>
          <w:color w:val="000000" w:themeColor="text1"/>
          <w:lang w:val="pt-BR"/>
        </w:rPr>
        <w:t xml:space="preserve"> din regulament și pentru respectiva clasă de pericol. </w:t>
      </w:r>
    </w:p>
    <w:p w14:paraId="0AF0C119"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389CEF51" w14:textId="11EBDD53"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M</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Se aplică clasificarea armonizată ca substanţă cancerigenă, cu excepţia cazului în care se poate demonstra că substanţa conţine mai puțin de 0,005 % gr./gr. benzo[a]-piren (nr. Einecs 200-028-5). În acest caz, se realizează o clasificare în conformitate cu </w:t>
      </w:r>
      <w:r w:rsidR="00076607" w:rsidRPr="006C6174">
        <w:rPr>
          <w:rFonts w:ascii="Times New Roman" w:hAnsi="Times New Roman" w:cs="Times New Roman"/>
          <w:color w:val="000000" w:themeColor="text1"/>
          <w:lang w:val="pt-BR"/>
        </w:rPr>
        <w:t>Capitolul II</w:t>
      </w:r>
      <w:r w:rsidR="00EA0F3B" w:rsidRPr="006C6174">
        <w:rPr>
          <w:rFonts w:ascii="Times New Roman" w:hAnsi="Times New Roman" w:cs="Times New Roman"/>
          <w:color w:val="000000" w:themeColor="text1"/>
          <w:lang w:val="pt-BR"/>
        </w:rPr>
        <w:t xml:space="preserve"> din regulament și pentru respectiva clasă de pericol.</w:t>
      </w:r>
    </w:p>
    <w:p w14:paraId="7795C34D"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065DB742" w14:textId="45901122"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Nota  </w:t>
      </w:r>
      <w:r w:rsidR="00EA0F3B" w:rsidRPr="006C6174">
        <w:rPr>
          <w:rFonts w:ascii="Times New Roman" w:hAnsi="Times New Roman" w:cs="Times New Roman"/>
          <w:color w:val="000000" w:themeColor="text1"/>
          <w:lang w:val="pt-BR"/>
        </w:rPr>
        <w:t>N:</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Se aplică clasificarea armonizată ca substanţă cancerigenă, cu excepţia cazului în care se cunoaște întregul proces de rafinare și se poate demonstra că substanţa din care aceasta este produsă nu este cancerigenă. În acest caz, se realizează o clasificare în conformitate cu </w:t>
      </w:r>
      <w:r w:rsidR="00076607" w:rsidRPr="006C6174">
        <w:rPr>
          <w:rFonts w:ascii="Times New Roman" w:hAnsi="Times New Roman" w:cs="Times New Roman"/>
          <w:color w:val="000000" w:themeColor="text1"/>
          <w:lang w:val="pt-BR"/>
        </w:rPr>
        <w:t>Capitolul II</w:t>
      </w:r>
      <w:r w:rsidR="00EA0F3B" w:rsidRPr="006C6174">
        <w:rPr>
          <w:rFonts w:ascii="Times New Roman" w:hAnsi="Times New Roman" w:cs="Times New Roman"/>
          <w:color w:val="000000" w:themeColor="text1"/>
          <w:lang w:val="pt-BR"/>
        </w:rPr>
        <w:t xml:space="preserve"> din regulament și pentru respectiva clasă de pericol.</w:t>
      </w:r>
    </w:p>
    <w:p w14:paraId="544C19B8"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0068CD5A" w14:textId="46D2EE15"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P</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Se aplică clasificarea armonizată ca substanţă cancerigenă sau mutagenă, cu excepţia cazului în care se poate stabili că substanţa conţine mai puțin de 0,1 % gr./gr. benzen (nr. Einecs 200-753-7). În acest caz, se realizează o clasificare în conformitate cu </w:t>
      </w:r>
      <w:r w:rsidR="00076607" w:rsidRPr="006C6174">
        <w:rPr>
          <w:rFonts w:ascii="Times New Roman" w:hAnsi="Times New Roman" w:cs="Times New Roman"/>
          <w:color w:val="000000" w:themeColor="text1"/>
          <w:lang w:val="pt-BR"/>
        </w:rPr>
        <w:t>Capitolul II</w:t>
      </w:r>
      <w:r w:rsidR="00EA0F3B" w:rsidRPr="006C6174">
        <w:rPr>
          <w:rFonts w:ascii="Times New Roman" w:hAnsi="Times New Roman" w:cs="Times New Roman"/>
          <w:color w:val="000000" w:themeColor="text1"/>
          <w:lang w:val="pt-BR"/>
        </w:rPr>
        <w:t xml:space="preserve"> din regulament și pentru respectivele clase de pericol.</w:t>
      </w:r>
    </w:p>
    <w:p w14:paraId="4F9A9B89"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În cazul în care substanţa nu se clasifică ca fiind cancerigenă sau mutagenă, se aplică cel puţin frazele de precauţie (P102-)P260- P262-P301 + P310-P331.</w:t>
      </w:r>
    </w:p>
    <w:p w14:paraId="794DA631"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6187CBCC" w14:textId="4281864D" w:rsidR="00EA0F3B" w:rsidRPr="006C6174" w:rsidRDefault="002901D5"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Q</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Se aplică clasificarea armonizată ca substanţă cancerigenă, cu excepţia cazului în care se poate demonstra că substanţa îndeplinește una dintre următoarele condiţii:</w:t>
      </w:r>
    </w:p>
    <w:p w14:paraId="31A24D57" w14:textId="692C862E" w:rsidR="00EA0F3B" w:rsidRPr="006C6174" w:rsidRDefault="00EA0F3B" w:rsidP="002901D5">
      <w:pPr>
        <w:pStyle w:val="affff0"/>
        <w:numPr>
          <w:ilvl w:val="0"/>
          <w:numId w:val="19"/>
        </w:numPr>
        <w:spacing w:after="0" w:line="240" w:lineRule="auto"/>
        <w:ind w:left="27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un test de biopersistenţă pe termen scurt prin inhalare a demonstrat că fibrele cu o lungime de peste 20 </w:t>
      </w:r>
      <w:r w:rsidRPr="006C6174">
        <w:rPr>
          <w:rFonts w:ascii="Times New Roman" w:hAnsi="Times New Roman" w:cs="Times New Roman"/>
          <w:color w:val="000000" w:themeColor="text1"/>
          <w:lang w:val="en-US"/>
        </w:rPr>
        <w:t>μ</w:t>
      </w:r>
      <w:r w:rsidRPr="006C6174">
        <w:rPr>
          <w:rFonts w:ascii="Times New Roman" w:hAnsi="Times New Roman" w:cs="Times New Roman"/>
          <w:color w:val="000000" w:themeColor="text1"/>
          <w:lang w:val="pt-BR"/>
        </w:rPr>
        <w:t>m au un timp de înjumătăţire ponderat de mai puţin de 10 zile; sau</w:t>
      </w:r>
    </w:p>
    <w:p w14:paraId="3A7DE297" w14:textId="5927BD73" w:rsidR="00EA0F3B" w:rsidRPr="006C6174" w:rsidRDefault="00EA0F3B" w:rsidP="002901D5">
      <w:pPr>
        <w:pStyle w:val="affff0"/>
        <w:numPr>
          <w:ilvl w:val="0"/>
          <w:numId w:val="19"/>
        </w:numPr>
        <w:spacing w:after="0" w:line="240" w:lineRule="auto"/>
        <w:ind w:left="27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un test de biopersistenţă pe termen scurt prin instilare intratraheală a demonstrat că fibrele cu o lungime de peste 20 </w:t>
      </w:r>
      <w:r w:rsidRPr="006C6174">
        <w:rPr>
          <w:rFonts w:ascii="Times New Roman" w:hAnsi="Times New Roman" w:cs="Times New Roman"/>
          <w:color w:val="000000" w:themeColor="text1"/>
          <w:lang w:val="en-US"/>
        </w:rPr>
        <w:t>μ</w:t>
      </w:r>
      <w:r w:rsidRPr="006C6174">
        <w:rPr>
          <w:rFonts w:ascii="Times New Roman" w:hAnsi="Times New Roman" w:cs="Times New Roman"/>
          <w:color w:val="000000" w:themeColor="text1"/>
          <w:lang w:val="pt-BR"/>
        </w:rPr>
        <w:t>m au un timp de înjumătăţire ponderat de mai puţin de 40 de zile; sau</w:t>
      </w:r>
    </w:p>
    <w:p w14:paraId="493DAED3" w14:textId="77777777" w:rsidR="002901D5" w:rsidRPr="006C6174" w:rsidRDefault="00EA0F3B" w:rsidP="002901D5">
      <w:pPr>
        <w:pStyle w:val="affff0"/>
        <w:numPr>
          <w:ilvl w:val="0"/>
          <w:numId w:val="19"/>
        </w:numPr>
        <w:spacing w:after="0" w:line="240" w:lineRule="auto"/>
        <w:ind w:left="27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un test intra-peritoneal adecvat nu a furnizat nicio dovadă că ar exista o cancerigenitate excesivă; sau</w:t>
      </w:r>
    </w:p>
    <w:p w14:paraId="3402B76B" w14:textId="04298E1D" w:rsidR="00EA0F3B" w:rsidRPr="006C6174" w:rsidRDefault="00EA0F3B" w:rsidP="002901D5">
      <w:pPr>
        <w:pStyle w:val="affff0"/>
        <w:numPr>
          <w:ilvl w:val="0"/>
          <w:numId w:val="19"/>
        </w:numPr>
        <w:spacing w:after="0" w:line="240" w:lineRule="auto"/>
        <w:ind w:left="270"/>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un test corespunzător pe termen lung prin inhalare nu a constatat existenţa unor efecte patogene sau modificări neoplastice relevante.</w:t>
      </w:r>
    </w:p>
    <w:p w14:paraId="67434A74"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en-US"/>
        </w:rPr>
      </w:pPr>
    </w:p>
    <w:p w14:paraId="6A0230DF" w14:textId="2D1B9F4B" w:rsidR="00EA0F3B" w:rsidRPr="006C6174" w:rsidRDefault="0034529A" w:rsidP="005C3185">
      <w:pPr>
        <w:spacing w:after="0" w:line="240" w:lineRule="auto"/>
        <w:ind w:left="-90"/>
        <w:contextualSpacing/>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Nota R</w:t>
      </w:r>
      <w:r w:rsidR="00EA0F3B" w:rsidRPr="006C6174">
        <w:rPr>
          <w:rFonts w:ascii="Times New Roman" w:hAnsi="Times New Roman" w:cs="Times New Roman"/>
          <w:color w:val="000000" w:themeColor="text1"/>
          <w:lang w:val="en-US"/>
        </w:rPr>
        <w:t>:</w:t>
      </w:r>
      <w:r w:rsidRPr="006C6174">
        <w:rPr>
          <w:rFonts w:ascii="Times New Roman" w:hAnsi="Times New Roman" w:cs="Times New Roman"/>
          <w:color w:val="000000" w:themeColor="text1"/>
          <w:lang w:val="en-US"/>
        </w:rPr>
        <w:t xml:space="preserve"> </w:t>
      </w:r>
      <w:r w:rsidR="00EA0F3B" w:rsidRPr="006C6174">
        <w:rPr>
          <w:rFonts w:ascii="Times New Roman" w:hAnsi="Times New Roman" w:cs="Times New Roman"/>
          <w:color w:val="000000" w:themeColor="text1"/>
          <w:lang w:val="en-US"/>
        </w:rPr>
        <w:t xml:space="preserve">Se aplică clasificarea armonizată ca substanţă cancerigenă, cu excepţia cazului fibrelor cu un diametru mediu geometric ponderat pe lungime (LWGMD) minus două abateri geometrice standard mai mare de 6 μm, astfel cum este măsurat în conformitate cu metoda de testare. </w:t>
      </w:r>
    </w:p>
    <w:p w14:paraId="7119BC0B"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en-US"/>
        </w:rPr>
      </w:pPr>
    </w:p>
    <w:p w14:paraId="289633B1" w14:textId="386E33E2" w:rsidR="00EA0F3B" w:rsidRPr="006C6174" w:rsidRDefault="0034529A"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S</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Această substanţă poate să nu necesite o etichetă în conformitate cu </w:t>
      </w:r>
      <w:r w:rsidR="00C259A1" w:rsidRPr="006C6174">
        <w:rPr>
          <w:rFonts w:ascii="Times New Roman" w:hAnsi="Times New Roman" w:cs="Times New Roman"/>
          <w:color w:val="000000" w:themeColor="text1"/>
          <w:lang w:val="pt-BR"/>
        </w:rPr>
        <w:t>pct.</w:t>
      </w:r>
      <w:r w:rsidR="00EA0F3B" w:rsidRPr="006C6174">
        <w:rPr>
          <w:rFonts w:ascii="Times New Roman" w:hAnsi="Times New Roman" w:cs="Times New Roman"/>
          <w:color w:val="000000" w:themeColor="text1"/>
          <w:lang w:val="pt-BR"/>
        </w:rPr>
        <w:t xml:space="preserve"> </w:t>
      </w:r>
      <w:r w:rsidR="008A00D7" w:rsidRPr="006C6174">
        <w:rPr>
          <w:rFonts w:ascii="Times New Roman" w:hAnsi="Times New Roman" w:cs="Times New Roman"/>
          <w:color w:val="000000" w:themeColor="text1"/>
          <w:lang w:val="pt-BR"/>
        </w:rPr>
        <w:t>7</w:t>
      </w:r>
      <w:r w:rsidR="003A0BC9" w:rsidRPr="006C6174">
        <w:rPr>
          <w:rFonts w:ascii="Times New Roman" w:hAnsi="Times New Roman" w:cs="Times New Roman"/>
          <w:color w:val="000000" w:themeColor="text1"/>
          <w:lang w:val="pt-BR"/>
        </w:rPr>
        <w:t>2</w:t>
      </w:r>
      <w:r w:rsidR="008A00D7" w:rsidRPr="006C6174">
        <w:rPr>
          <w:rFonts w:ascii="Times New Roman" w:hAnsi="Times New Roman" w:cs="Times New Roman"/>
          <w:color w:val="000000" w:themeColor="text1"/>
          <w:lang w:val="pt-BR"/>
        </w:rPr>
        <w:t>-7</w:t>
      </w:r>
      <w:r w:rsidR="003A0BC9" w:rsidRPr="006C6174">
        <w:rPr>
          <w:rFonts w:ascii="Times New Roman" w:hAnsi="Times New Roman" w:cs="Times New Roman"/>
          <w:color w:val="000000" w:themeColor="text1"/>
          <w:lang w:val="pt-BR"/>
        </w:rPr>
        <w:t>3</w:t>
      </w:r>
      <w:r w:rsidR="00EA0F3B" w:rsidRPr="006C6174">
        <w:rPr>
          <w:rFonts w:ascii="Times New Roman" w:hAnsi="Times New Roman" w:cs="Times New Roman"/>
          <w:color w:val="000000" w:themeColor="text1"/>
          <w:lang w:val="pt-BR"/>
        </w:rPr>
        <w:t xml:space="preserve"> al regulamentului (a se vedea secţiunea 1.3 din anexa </w:t>
      </w:r>
      <w:r w:rsidR="00F64D9E" w:rsidRPr="006C6174">
        <w:rPr>
          <w:rFonts w:ascii="Times New Roman" w:hAnsi="Times New Roman" w:cs="Times New Roman"/>
          <w:color w:val="000000" w:themeColor="text1"/>
          <w:lang w:val="pt-BR"/>
        </w:rPr>
        <w:t>nr. 1</w:t>
      </w:r>
      <w:r w:rsidR="00EA0F3B" w:rsidRPr="006C6174">
        <w:rPr>
          <w:rFonts w:ascii="Times New Roman" w:hAnsi="Times New Roman" w:cs="Times New Roman"/>
          <w:color w:val="000000" w:themeColor="text1"/>
          <w:lang w:val="pt-BR"/>
        </w:rPr>
        <w:t>).</w:t>
      </w:r>
    </w:p>
    <w:p w14:paraId="2549E712"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6988AA8B" w14:textId="4E8B3B31" w:rsidR="00EA0F3B" w:rsidRPr="006C6174" w:rsidRDefault="0034529A"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T</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Această substanţă poate fi comercializată într-o formă care nu prezintă pericolele fizice indicate de clasificarea din înregistrarea de la </w:t>
      </w:r>
      <w:r w:rsidR="00337312" w:rsidRPr="006C6174">
        <w:rPr>
          <w:rFonts w:ascii="Times New Roman" w:hAnsi="Times New Roman" w:cs="Times New Roman"/>
          <w:color w:val="000000" w:themeColor="text1"/>
          <w:lang w:val="pt-BR"/>
        </w:rPr>
        <w:t>partea 2</w:t>
      </w:r>
      <w:r w:rsidR="00EA0F3B" w:rsidRPr="006C6174">
        <w:rPr>
          <w:rFonts w:ascii="Times New Roman" w:hAnsi="Times New Roman" w:cs="Times New Roman"/>
          <w:color w:val="000000" w:themeColor="text1"/>
          <w:lang w:val="pt-BR"/>
        </w:rPr>
        <w:t xml:space="preserve">. În cazul în care rezultatele metodei(lor) relevante prevăzute în partea 2 din anexa </w:t>
      </w:r>
      <w:r w:rsidR="00076607" w:rsidRPr="006C6174">
        <w:rPr>
          <w:rFonts w:ascii="Times New Roman" w:hAnsi="Times New Roman" w:cs="Times New Roman"/>
          <w:color w:val="000000" w:themeColor="text1"/>
          <w:lang w:val="pt-BR"/>
        </w:rPr>
        <w:t>nr. 1</w:t>
      </w:r>
      <w:r w:rsidR="00EA0F3B" w:rsidRPr="006C6174">
        <w:rPr>
          <w:rFonts w:ascii="Times New Roman" w:hAnsi="Times New Roman" w:cs="Times New Roman"/>
          <w:color w:val="000000" w:themeColor="text1"/>
          <w:lang w:val="pt-BR"/>
        </w:rPr>
        <w:t xml:space="preserve"> la regulament arată că forma specifică a substanţei comercializate nu prezintă această proprietate fizică sau aceste pericole fizice, substanţa se clasifică </w:t>
      </w:r>
      <w:r w:rsidR="00EA0F3B" w:rsidRPr="006C6174">
        <w:rPr>
          <w:rFonts w:ascii="Times New Roman" w:hAnsi="Times New Roman" w:cs="Times New Roman"/>
          <w:color w:val="000000" w:themeColor="text1"/>
          <w:lang w:val="pt-BR"/>
        </w:rPr>
        <w:lastRenderedPageBreak/>
        <w:t>în conformitate cu rezultatul(ele) acestui (acestor) test(e). Informaţiile relevante, inclusiv o referire la metoda(ele) relevante de testare trebuie incluse în fișa cu date de securitate.</w:t>
      </w:r>
    </w:p>
    <w:p w14:paraId="3B038B89"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117964B6" w14:textId="1E4B193F" w:rsidR="00EA0F3B" w:rsidRPr="006C6174" w:rsidRDefault="0034529A" w:rsidP="005C3185">
      <w:pPr>
        <w:spacing w:after="0" w:line="240" w:lineRule="auto"/>
        <w:ind w:left="-90"/>
        <w:contextualSpacing/>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pt-BR"/>
        </w:rPr>
        <w:t>Nota U (</w:t>
      </w:r>
      <w:r w:rsidR="00F64D9E" w:rsidRPr="006C6174">
        <w:rPr>
          <w:rFonts w:ascii="Times New Roman" w:hAnsi="Times New Roman" w:cs="Times New Roman"/>
          <w:color w:val="000000" w:themeColor="text1"/>
          <w:lang w:val="pt-BR"/>
        </w:rPr>
        <w:t>tabelul 2</w:t>
      </w:r>
      <w:r w:rsidRPr="006C6174">
        <w:rPr>
          <w:rFonts w:ascii="Times New Roman" w:hAnsi="Times New Roman" w:cs="Times New Roman"/>
          <w:color w:val="000000" w:themeColor="text1"/>
          <w:lang w:val="pt-BR"/>
        </w:rPr>
        <w:t>)</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În momentul comercializării, gazele trebuie clasificate drept „gaze sub presiune”, într-una dintre grupele „gaze comprimate”, „gaze lichefiate”, „gaze lichefiate răcite” sau „gaze dizolvate”. Grupa respectivă depinde de starea fizică în care gazul este ambalat și, drept urmare, trebuie să fie atribuită de la caz la caz. </w:t>
      </w:r>
      <w:r w:rsidR="00EA0F3B" w:rsidRPr="006C6174">
        <w:rPr>
          <w:rFonts w:ascii="Times New Roman" w:hAnsi="Times New Roman" w:cs="Times New Roman"/>
          <w:color w:val="000000" w:themeColor="text1"/>
          <w:lang w:val="en-US"/>
        </w:rPr>
        <w:t>Se atribuie următoarele coduri:</w:t>
      </w:r>
    </w:p>
    <w:p w14:paraId="7C71BA38" w14:textId="77777777" w:rsidR="0034529A" w:rsidRPr="006C6174" w:rsidRDefault="0034529A" w:rsidP="005C3185">
      <w:pPr>
        <w:spacing w:after="0" w:line="240" w:lineRule="auto"/>
        <w:ind w:left="-90"/>
        <w:contextualSpacing/>
        <w:jc w:val="both"/>
        <w:rPr>
          <w:rFonts w:ascii="Times New Roman" w:hAnsi="Times New Roman" w:cs="Times New Roman"/>
          <w:color w:val="000000" w:themeColor="text1"/>
          <w:lang w:val="en-US"/>
        </w:rPr>
      </w:pPr>
    </w:p>
    <w:p w14:paraId="6EA89493" w14:textId="60998434" w:rsidR="00BD530B" w:rsidRPr="006C6174" w:rsidRDefault="00EA0F3B" w:rsidP="005C3185">
      <w:pPr>
        <w:spacing w:after="0" w:line="240" w:lineRule="auto"/>
        <w:ind w:left="-90"/>
        <w:contextualSpacing/>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Press. Gas (Comp.)</w:t>
      </w:r>
    </w:p>
    <w:p w14:paraId="410CB0CB" w14:textId="77777777" w:rsidR="00BD530B" w:rsidRPr="006C6174" w:rsidRDefault="00EA0F3B" w:rsidP="005C3185">
      <w:pPr>
        <w:spacing w:after="0" w:line="240" w:lineRule="auto"/>
        <w:ind w:left="-90"/>
        <w:contextualSpacing/>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Press. Gas (Liq.)</w:t>
      </w:r>
    </w:p>
    <w:p w14:paraId="05BC9ED6" w14:textId="77777777" w:rsidR="00BD530B" w:rsidRPr="006C6174" w:rsidRDefault="00EA0F3B" w:rsidP="005C3185">
      <w:pPr>
        <w:spacing w:after="0" w:line="240" w:lineRule="auto"/>
        <w:ind w:left="-90"/>
        <w:contextualSpacing/>
        <w:jc w:val="both"/>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Press. Gas (Ref. Liq.)</w:t>
      </w:r>
    </w:p>
    <w:p w14:paraId="791956E2" w14:textId="260E1808"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en-US"/>
        </w:rPr>
        <w:t xml:space="preserve">Press. </w:t>
      </w:r>
      <w:r w:rsidRPr="006C6174">
        <w:rPr>
          <w:rFonts w:ascii="Times New Roman" w:hAnsi="Times New Roman" w:cs="Times New Roman"/>
          <w:color w:val="000000" w:themeColor="text1"/>
          <w:lang w:val="pt-BR"/>
        </w:rPr>
        <w:t>Gas (Diss.)</w:t>
      </w:r>
    </w:p>
    <w:p w14:paraId="471FFAB0" w14:textId="77777777" w:rsidR="0034529A" w:rsidRPr="006C6174" w:rsidRDefault="0034529A" w:rsidP="005C3185">
      <w:pPr>
        <w:spacing w:after="0" w:line="240" w:lineRule="auto"/>
        <w:ind w:left="-90"/>
        <w:contextualSpacing/>
        <w:jc w:val="both"/>
        <w:rPr>
          <w:rFonts w:ascii="Times New Roman" w:hAnsi="Times New Roman" w:cs="Times New Roman"/>
          <w:color w:val="000000" w:themeColor="text1"/>
          <w:lang w:val="pt-BR"/>
        </w:rPr>
      </w:pPr>
    </w:p>
    <w:p w14:paraId="5C2701DA" w14:textId="5960CD01"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Aerosolii nu sunt clasificaţi ca gaze sub presiune (a se vedea nota 2 din anexa </w:t>
      </w:r>
      <w:r w:rsidR="00076607" w:rsidRPr="006C6174">
        <w:rPr>
          <w:rFonts w:ascii="Times New Roman" w:hAnsi="Times New Roman" w:cs="Times New Roman"/>
          <w:color w:val="000000" w:themeColor="text1"/>
          <w:lang w:val="pt-BR"/>
        </w:rPr>
        <w:t>nr. 1</w:t>
      </w:r>
      <w:r w:rsidRPr="006C6174">
        <w:rPr>
          <w:rFonts w:ascii="Times New Roman" w:hAnsi="Times New Roman" w:cs="Times New Roman"/>
          <w:color w:val="000000" w:themeColor="text1"/>
          <w:lang w:val="pt-BR"/>
        </w:rPr>
        <w:t xml:space="preserve">, partea 2, secţiunea 2.3.2.1 a regulamentului). </w:t>
      </w:r>
    </w:p>
    <w:p w14:paraId="5F7EFBCF"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7DA9F553" w14:textId="35A2BF35" w:rsidR="00EA0F3B" w:rsidRPr="006C6174" w:rsidRDefault="0034529A"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V</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Dacă substanţa este introdusă pe piaţă sub formă de fibre (cu diametrul &lt; 3 </w:t>
      </w:r>
      <w:r w:rsidR="00EA0F3B" w:rsidRPr="006C6174">
        <w:rPr>
          <w:rFonts w:ascii="Times New Roman" w:hAnsi="Times New Roman" w:cs="Times New Roman"/>
          <w:color w:val="000000" w:themeColor="text1"/>
          <w:lang w:val="en-US"/>
        </w:rPr>
        <w:t>μ</w:t>
      </w:r>
      <w:r w:rsidR="00EA0F3B" w:rsidRPr="006C6174">
        <w:rPr>
          <w:rFonts w:ascii="Times New Roman" w:hAnsi="Times New Roman" w:cs="Times New Roman"/>
          <w:color w:val="000000" w:themeColor="text1"/>
          <w:lang w:val="pt-BR"/>
        </w:rPr>
        <w:t xml:space="preserve">m, lungimea &gt; 5 </w:t>
      </w:r>
      <w:r w:rsidR="00EA0F3B" w:rsidRPr="006C6174">
        <w:rPr>
          <w:rFonts w:ascii="Times New Roman" w:hAnsi="Times New Roman" w:cs="Times New Roman"/>
          <w:color w:val="000000" w:themeColor="text1"/>
          <w:lang w:val="en-US"/>
        </w:rPr>
        <w:t>μ</w:t>
      </w:r>
      <w:r w:rsidR="00EA0F3B" w:rsidRPr="006C6174">
        <w:rPr>
          <w:rFonts w:ascii="Times New Roman" w:hAnsi="Times New Roman" w:cs="Times New Roman"/>
          <w:color w:val="000000" w:themeColor="text1"/>
          <w:lang w:val="pt-BR"/>
        </w:rPr>
        <w:t xml:space="preserve">m și cu un raport de aspect ≥ 3:1) sau sub formă de particule ale substanţei care îndeplinesc criteriile OMS privind fibrele sau sub formă de particule ale căror caracteristici chimice de suprafaţă au fost modificate, proprietăţile periculoase ale acestora trebuie evaluate în conformitate cu </w:t>
      </w:r>
      <w:r w:rsidR="00076607" w:rsidRPr="006C6174">
        <w:rPr>
          <w:rFonts w:ascii="Times New Roman" w:hAnsi="Times New Roman" w:cs="Times New Roman"/>
          <w:color w:val="000000" w:themeColor="text1"/>
          <w:lang w:val="pt-BR"/>
        </w:rPr>
        <w:t>Capitolul II</w:t>
      </w:r>
      <w:r w:rsidR="00EA0F3B" w:rsidRPr="006C6174">
        <w:rPr>
          <w:rFonts w:ascii="Times New Roman" w:hAnsi="Times New Roman" w:cs="Times New Roman"/>
          <w:color w:val="000000" w:themeColor="text1"/>
          <w:lang w:val="pt-BR"/>
        </w:rPr>
        <w:t xml:space="preserve"> din regulament pentru a evalua dacă ar trebui aplicată o categorie superioară (Carc. 1B sau 1A) și/sau ar trebui să se aplice căi suplimentare de expunere (orală sau dermică).</w:t>
      </w:r>
    </w:p>
    <w:p w14:paraId="7C357386"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2859BB3B" w14:textId="025E9FA2" w:rsidR="00EA0F3B" w:rsidRPr="006C6174" w:rsidRDefault="0034529A"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W</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Pericolul cancerigen al acestei substanţe a fost observat atunci când pulberea respirabilă este inhalată în cantităţi care conduc la diminuarea semnificativă a mecanismelor normale de eliminare a particulelor din plămâni.</w:t>
      </w:r>
    </w:p>
    <w:p w14:paraId="15708022"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Prezenta notă urmărește să descrie toxicitatea specifică a substanţei și nu constituie un criteriu de clasificare în conformitate cu regulamentul.</w:t>
      </w:r>
    </w:p>
    <w:p w14:paraId="17F04696"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1966A5FC" w14:textId="16FDFB3C" w:rsidR="00EA0F3B" w:rsidRPr="006C6174" w:rsidRDefault="00D573A1"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X</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Clasificarea clasei (claselor) de pericol din această înregistrare se bazează numai pe proprietăţile periculoase ale părţii din substanţă care este comună tuturor substanţelor din înregistrare. Proprietăţile periculoase ale oricărei substanţe din înregistrare depind, de asemenea, de proprietăţile părţii din substanţă care nu este comună tuturor substanţelor din grup. Aceasta din urmă trebuie evaluată pentru a se stabili dacă clasificarea (clasificările) mai gravă (mai grave) (și anume, o categorie superioară) sau un domeniu de aplicare mai larg al aceleiași clasificări (diferenţiere suplimentară, organe ţintă și/sau fraze de pericol) s-ar putea aplica pentru clasa (clasele) de pericol din înregistrare.</w:t>
      </w:r>
    </w:p>
    <w:p w14:paraId="11FA68A0" w14:textId="77777777" w:rsidR="00EA0F3B" w:rsidRPr="006C6174" w:rsidRDefault="00EA0F3B" w:rsidP="005C3185">
      <w:pPr>
        <w:spacing w:after="0" w:line="240" w:lineRule="auto"/>
        <w:ind w:left="-90"/>
        <w:jc w:val="both"/>
        <w:rPr>
          <w:rFonts w:ascii="Times New Roman" w:hAnsi="Times New Roman" w:cs="Times New Roman"/>
          <w:color w:val="000000" w:themeColor="text1"/>
          <w:lang w:val="pt-BR"/>
        </w:rPr>
      </w:pPr>
    </w:p>
    <w:p w14:paraId="4E8C7ED1" w14:textId="0F824473"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1.1.3.2.</w:t>
      </w:r>
      <w:r w:rsidR="009F7647"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Note privind clasificarea și etichetarea amestecurilor</w:t>
      </w:r>
    </w:p>
    <w:p w14:paraId="7EE9F6B5"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5664608C" w14:textId="148B5D65" w:rsidR="00EA0F3B" w:rsidRPr="006C6174" w:rsidRDefault="00D573A1"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Nota 1: </w:t>
      </w:r>
      <w:r w:rsidR="00EA0F3B" w:rsidRPr="006C6174">
        <w:rPr>
          <w:rFonts w:ascii="Times New Roman" w:hAnsi="Times New Roman" w:cs="Times New Roman"/>
          <w:color w:val="000000" w:themeColor="text1"/>
          <w:lang w:val="pt-BR"/>
        </w:rPr>
        <w:t>Concentraţia stabilită sau, în lipsa acestei concentraţii, concentraţiile generice expuse în regulament reprezintă procentele în greutate a elementului metalic calculate prin raportarea la greutatea totală a amestecului.</w:t>
      </w:r>
    </w:p>
    <w:p w14:paraId="63D8C1E2" w14:textId="77777777" w:rsidR="00EA0F3B" w:rsidRPr="006C6174" w:rsidRDefault="00EA0F3B" w:rsidP="005C3185">
      <w:pPr>
        <w:spacing w:after="0" w:line="240" w:lineRule="auto"/>
        <w:ind w:left="-90"/>
        <w:contextualSpacing/>
        <w:jc w:val="both"/>
        <w:rPr>
          <w:rFonts w:ascii="Times New Roman" w:hAnsi="Times New Roman" w:cs="Times New Roman"/>
          <w:color w:val="000000" w:themeColor="text1"/>
          <w:lang w:val="pt-BR"/>
        </w:rPr>
      </w:pPr>
    </w:p>
    <w:p w14:paraId="2E94BEC9" w14:textId="5EF89D98" w:rsidR="00EA0F3B" w:rsidRPr="006C6174" w:rsidRDefault="00D573A1"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2</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Concentraţia de izocianat stabilită reprezintă procentele în greutate de monomer liber calculate prin raportare la greutatea totală a amestecului.</w:t>
      </w:r>
    </w:p>
    <w:p w14:paraId="221138EA" w14:textId="64F95348" w:rsidR="00EA0F3B" w:rsidRPr="006C6174" w:rsidRDefault="00D573A1"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3</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Concentraţia stabilită reprezintă procentele în greutate ale ionilor de cromat dizolvaţi în apă, calculate prin raportare la greutatea totală a amestecului.</w:t>
      </w:r>
    </w:p>
    <w:p w14:paraId="548CD5A4" w14:textId="162102E6" w:rsidR="00EA0F3B" w:rsidRPr="006C6174" w:rsidRDefault="00D573A1"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5</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Limitele de concentraţie pentru amestecurile gazoase sunt exprimate în procente volum/volum.</w:t>
      </w:r>
    </w:p>
    <w:p w14:paraId="6F1D5DDF" w14:textId="127AE897" w:rsidR="00EA0F3B" w:rsidRPr="006C6174" w:rsidRDefault="00D573A1"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Nota </w:t>
      </w:r>
      <w:r w:rsidR="00EA0F3B" w:rsidRPr="006C6174">
        <w:rPr>
          <w:rFonts w:ascii="Times New Roman" w:hAnsi="Times New Roman" w:cs="Times New Roman"/>
          <w:color w:val="000000" w:themeColor="text1"/>
          <w:lang w:val="pt-BR"/>
        </w:rPr>
        <w:t>7:</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Aliajele conţinând nichel sunt clasificate ca provocând o sensibilizare a pielii atunci când este depășită rata de emisie de 0,5 </w:t>
      </w:r>
      <w:r w:rsidR="00EA0F3B" w:rsidRPr="006C6174">
        <w:rPr>
          <w:rFonts w:ascii="Times New Roman" w:hAnsi="Times New Roman" w:cs="Times New Roman"/>
          <w:color w:val="000000" w:themeColor="text1"/>
          <w:lang w:val="en-US"/>
        </w:rPr>
        <w:t>μ</w:t>
      </w:r>
      <w:r w:rsidR="00EA0F3B" w:rsidRPr="006C6174">
        <w:rPr>
          <w:rFonts w:ascii="Times New Roman" w:hAnsi="Times New Roman" w:cs="Times New Roman"/>
          <w:color w:val="000000" w:themeColor="text1"/>
          <w:lang w:val="pt-BR"/>
        </w:rPr>
        <w:t xml:space="preserve">g Ni/cm2/săptămână, determinată prin metoda de testare de referinţă ce corespunde Standardului european </w:t>
      </w:r>
      <w:r w:rsidR="00AC30A7" w:rsidRPr="006C6174">
        <w:rPr>
          <w:rFonts w:ascii="Times New Roman" w:hAnsi="Times New Roman" w:cs="Times New Roman"/>
          <w:color w:val="000000" w:themeColor="text1"/>
          <w:lang w:val="pt-BR"/>
        </w:rPr>
        <w:t xml:space="preserve">SM </w:t>
      </w:r>
      <w:r w:rsidR="00EA0F3B" w:rsidRPr="006C6174">
        <w:rPr>
          <w:rFonts w:ascii="Times New Roman" w:hAnsi="Times New Roman" w:cs="Times New Roman"/>
          <w:color w:val="000000" w:themeColor="text1"/>
          <w:lang w:val="pt-BR"/>
        </w:rPr>
        <w:t>EN 1811.</w:t>
      </w:r>
    </w:p>
    <w:p w14:paraId="6AE2E1C9" w14:textId="0A6470EB" w:rsidR="00EA0F3B" w:rsidRPr="006C6174" w:rsidRDefault="005C73B9"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lastRenderedPageBreak/>
        <w:t>Nota 8</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Se aplică clasificarea ca substanţă cancerigenă, cu excepţia cazului în care se poate demonstra că concentraţia teoretică maximă de formaldehidă eliberată din amestec, indiferent de sursă, sub forma în care acesta este introdus pe piaţă, este mai mică de 0,1 %.</w:t>
      </w:r>
    </w:p>
    <w:p w14:paraId="24EEF3D7" w14:textId="6DBD3906" w:rsidR="00EA0F3B" w:rsidRPr="006C6174" w:rsidRDefault="005C73B9"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9</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Se aplică clasificarea ca substanţă mutagenă, cu excepţia cazului în care se poate demonstra că concentraţia teoretică maximă de formaldehidă eliberată din amestec, indiferent de sursă, sub forma în care acesta este introdus pe piaţă, este mai mică de 1 %.</w:t>
      </w:r>
    </w:p>
    <w:p w14:paraId="12D0A6B6" w14:textId="1ACFC7A5" w:rsidR="00EA0F3B" w:rsidRPr="006C6174" w:rsidRDefault="005C73B9"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10</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 xml:space="preserve">Clasificarea drept cancerigen prin inhalare se aplică numai amestecurilor sub formă de pulbere care conţin 1 % sau mai mult dioxid de titan sub formă de sau încorporat în particule cu un diametru aerodinamic ≤ 10 </w:t>
      </w:r>
      <w:r w:rsidR="00EA0F3B" w:rsidRPr="006C6174">
        <w:rPr>
          <w:rFonts w:ascii="Times New Roman" w:hAnsi="Times New Roman" w:cs="Times New Roman"/>
          <w:color w:val="000000" w:themeColor="text1"/>
          <w:lang w:val="en-US"/>
        </w:rPr>
        <w:t>μ</w:t>
      </w:r>
      <w:r w:rsidR="00EA0F3B" w:rsidRPr="006C6174">
        <w:rPr>
          <w:rFonts w:ascii="Times New Roman" w:hAnsi="Times New Roman" w:cs="Times New Roman"/>
          <w:color w:val="000000" w:themeColor="text1"/>
          <w:lang w:val="pt-BR"/>
        </w:rPr>
        <w:t xml:space="preserve">m. </w:t>
      </w:r>
    </w:p>
    <w:p w14:paraId="2F152644" w14:textId="32347637" w:rsidR="00EA0F3B" w:rsidRPr="006C6174" w:rsidRDefault="005C73B9"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11</w:t>
      </w:r>
      <w:r w:rsidR="00EA0F3B" w:rsidRPr="006C6174">
        <w:rPr>
          <w:rFonts w:ascii="Times New Roman" w:hAnsi="Times New Roman" w:cs="Times New Roman"/>
          <w:color w:val="000000" w:themeColor="text1"/>
          <w:lang w:val="pt-BR"/>
        </w:rPr>
        <w:t>:</w:t>
      </w:r>
      <w:r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Clasificarea amestecurilor ca fiind toxice pentru reproducere este necesară în cazul în care suma concentraţiilor compușilor individuali ai borului care sunt clasificaţi ca fiind toxici pentru reproducere în amestecul introdus pe piaţă este ≥ 0,3 %.</w:t>
      </w:r>
    </w:p>
    <w:p w14:paraId="4C6BA0C1" w14:textId="700B5AFB" w:rsidR="00EA0F3B" w:rsidRPr="006C6174" w:rsidRDefault="005C73B9" w:rsidP="005C3185">
      <w:pPr>
        <w:spacing w:after="0" w:line="240" w:lineRule="auto"/>
        <w:ind w:left="-90"/>
        <w:contextualSpacing/>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Nota 12</w:t>
      </w:r>
      <w:r w:rsidR="00EA0F3B" w:rsidRPr="006C6174">
        <w:rPr>
          <w:rFonts w:ascii="Times New Roman" w:hAnsi="Times New Roman" w:cs="Times New Roman"/>
          <w:color w:val="000000" w:themeColor="text1"/>
          <w:lang w:val="pt-BR"/>
        </w:rPr>
        <w:t>:</w:t>
      </w:r>
      <w:r w:rsidR="008C3167" w:rsidRPr="006C6174">
        <w:rPr>
          <w:rFonts w:ascii="Times New Roman" w:hAnsi="Times New Roman" w:cs="Times New Roman"/>
          <w:color w:val="000000" w:themeColor="text1"/>
          <w:lang w:val="pt-BR"/>
        </w:rPr>
        <w:t xml:space="preserve"> </w:t>
      </w:r>
      <w:r w:rsidR="00EA0F3B" w:rsidRPr="006C6174">
        <w:rPr>
          <w:rFonts w:ascii="Times New Roman" w:hAnsi="Times New Roman" w:cs="Times New Roman"/>
          <w:color w:val="000000" w:themeColor="text1"/>
          <w:lang w:val="pt-BR"/>
        </w:rPr>
        <w:t>Clasificarea amestecurilor ca fiind toxice pentru reproducere este necesară în cazul în care suma concentraţiilor substanţelor individuale vizate de această înregistrare în amestecul introdus pe piaţă este egală cu sau mai mare decât limita de concentraţie generică aplicabilă pentru categoria atribuită sau o limită de concentraţie specifică indicată la această înregistrare.</w:t>
      </w:r>
    </w:p>
    <w:p w14:paraId="6301E916" w14:textId="77777777" w:rsidR="00BD530B" w:rsidRPr="006C6174" w:rsidRDefault="00BD530B" w:rsidP="005C3185">
      <w:pPr>
        <w:spacing w:after="0" w:line="240" w:lineRule="auto"/>
        <w:ind w:left="-90"/>
        <w:contextualSpacing/>
        <w:jc w:val="both"/>
        <w:rPr>
          <w:rFonts w:ascii="Times New Roman" w:hAnsi="Times New Roman" w:cs="Times New Roman"/>
          <w:color w:val="000000" w:themeColor="text1"/>
          <w:lang w:val="pt-BR"/>
        </w:rPr>
      </w:pPr>
    </w:p>
    <w:p w14:paraId="5802EB32" w14:textId="1FFD1306"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1.2. </w:t>
      </w:r>
      <w:r w:rsidRPr="006C6174">
        <w:rPr>
          <w:rFonts w:ascii="Times New Roman" w:hAnsi="Times New Roman" w:cs="Times New Roman"/>
          <w:b/>
          <w:bCs/>
          <w:color w:val="000000" w:themeColor="text1"/>
          <w:lang w:val="pt-BR"/>
        </w:rPr>
        <w:t xml:space="preserve">Clasificările și frazele de pericol din </w:t>
      </w:r>
      <w:r w:rsidR="00F64D9E" w:rsidRPr="006C6174">
        <w:rPr>
          <w:rFonts w:ascii="Times New Roman" w:hAnsi="Times New Roman" w:cs="Times New Roman"/>
          <w:b/>
          <w:bCs/>
          <w:color w:val="000000" w:themeColor="text1"/>
          <w:lang w:val="pt-BR"/>
        </w:rPr>
        <w:t>tabelul 2</w:t>
      </w:r>
      <w:r w:rsidRPr="006C6174">
        <w:rPr>
          <w:rFonts w:ascii="Times New Roman" w:hAnsi="Times New Roman" w:cs="Times New Roman"/>
          <w:color w:val="000000" w:themeColor="text1"/>
          <w:lang w:val="pt-BR"/>
        </w:rPr>
        <w:t xml:space="preserve"> </w:t>
      </w:r>
    </w:p>
    <w:p w14:paraId="0305CA44" w14:textId="0DE28304" w:rsidR="00EA0F3B" w:rsidRPr="006C6174" w:rsidRDefault="00EA0F3B" w:rsidP="005C3185">
      <w:pPr>
        <w:spacing w:after="0" w:line="240" w:lineRule="auto"/>
        <w:ind w:left="-90"/>
        <w:jc w:val="both"/>
        <w:rPr>
          <w:rFonts w:ascii="Times New Roman" w:hAnsi="Times New Roman" w:cs="Times New Roman"/>
          <w:b/>
          <w:bCs/>
          <w:color w:val="000000" w:themeColor="text1"/>
          <w:lang w:val="pt-BR"/>
        </w:rPr>
      </w:pPr>
      <w:r w:rsidRPr="006C6174">
        <w:rPr>
          <w:rFonts w:ascii="Times New Roman" w:hAnsi="Times New Roman" w:cs="Times New Roman"/>
          <w:color w:val="000000" w:themeColor="text1"/>
          <w:lang w:val="pt-BR"/>
        </w:rPr>
        <w:t xml:space="preserve">1.2.1. </w:t>
      </w:r>
      <w:r w:rsidRPr="006C6174">
        <w:rPr>
          <w:rFonts w:ascii="Times New Roman" w:hAnsi="Times New Roman" w:cs="Times New Roman"/>
          <w:b/>
          <w:bCs/>
          <w:color w:val="000000" w:themeColor="text1"/>
          <w:lang w:val="pt-BR"/>
        </w:rPr>
        <w:t xml:space="preserve">Clasificarea </w:t>
      </w:r>
      <w:r w:rsidR="008C3167" w:rsidRPr="006C6174">
        <w:rPr>
          <w:rFonts w:ascii="Times New Roman" w:hAnsi="Times New Roman" w:cs="Times New Roman"/>
          <w:b/>
          <w:bCs/>
          <w:color w:val="000000" w:themeColor="text1"/>
          <w:lang w:val="pt-BR"/>
        </w:rPr>
        <w:t>minima</w:t>
      </w:r>
    </w:p>
    <w:p w14:paraId="541D895D" w14:textId="77777777" w:rsidR="008C3167" w:rsidRPr="006C6174" w:rsidRDefault="008C3167" w:rsidP="005C3185">
      <w:pPr>
        <w:spacing w:after="0" w:line="240" w:lineRule="auto"/>
        <w:ind w:left="-90"/>
        <w:jc w:val="both"/>
        <w:rPr>
          <w:rFonts w:ascii="Times New Roman" w:hAnsi="Times New Roman" w:cs="Times New Roman"/>
          <w:color w:val="000000" w:themeColor="text1"/>
          <w:lang w:val="pt-BR"/>
        </w:rPr>
      </w:pPr>
    </w:p>
    <w:p w14:paraId="102D31CD" w14:textId="77777777"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Pentru anumite clase de pericol, inclusiv cele de toxicitate acută și STOT expunere repetată, clasificarea nu corespunde în mod direct clasificării în clasa de pericol și categoria de pericol în conformitate cu regulamentul. În aceste cazuri, clasificarea din prezenta anexă este considerată clasificarea minimă. Această clasificare se aplică în cazul în care niciuna dintre următoarele condiţii nu este îndeplinită:</w:t>
      </w:r>
    </w:p>
    <w:p w14:paraId="6BCBD032" w14:textId="31AAFD46" w:rsidR="000B0A84" w:rsidRPr="006C6174" w:rsidRDefault="00EA0F3B" w:rsidP="000B0A84">
      <w:pPr>
        <w:pStyle w:val="affff0"/>
        <w:numPr>
          <w:ilvl w:val="0"/>
          <w:numId w:val="21"/>
        </w:numPr>
        <w:spacing w:after="0" w:line="240" w:lineRule="auto"/>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producătorul sau importatorul are acces la date sau alte informaţii, astfel cum se specifică în partea 1 a anexei </w:t>
      </w:r>
      <w:r w:rsidR="00B66CAD" w:rsidRPr="006C6174">
        <w:rPr>
          <w:rFonts w:ascii="Times New Roman" w:hAnsi="Times New Roman" w:cs="Times New Roman"/>
          <w:color w:val="000000" w:themeColor="text1"/>
          <w:lang w:val="pt-BR"/>
        </w:rPr>
        <w:t>nr. 1</w:t>
      </w:r>
      <w:r w:rsidRPr="006C6174">
        <w:rPr>
          <w:rFonts w:ascii="Times New Roman" w:hAnsi="Times New Roman" w:cs="Times New Roman"/>
          <w:color w:val="000000" w:themeColor="text1"/>
          <w:lang w:val="pt-BR"/>
        </w:rPr>
        <w:t xml:space="preserve"> din regulament, ceea ce determină o clasificare într-o categorie mai gravă în comparaţie cu clasificarea minimă. În acest caz trebuie aplicată clasificarea în categoria mai gravă;</w:t>
      </w:r>
    </w:p>
    <w:p w14:paraId="4A8B0A58" w14:textId="77777777" w:rsidR="00CE0FCE" w:rsidRPr="006C6174" w:rsidRDefault="00CE0FCE" w:rsidP="00CE0FCE">
      <w:pPr>
        <w:spacing w:after="0" w:line="240" w:lineRule="auto"/>
        <w:ind w:left="-90"/>
        <w:jc w:val="both"/>
        <w:rPr>
          <w:rFonts w:ascii="Times New Roman" w:hAnsi="Times New Roman" w:cs="Times New Roman"/>
          <w:color w:val="000000" w:themeColor="text1"/>
          <w:lang w:val="pt-BR"/>
        </w:rPr>
      </w:pPr>
    </w:p>
    <w:p w14:paraId="082ACBA6" w14:textId="18B7D9FA" w:rsidR="00EA0F3B" w:rsidRPr="006C6174" w:rsidRDefault="00EA0F3B" w:rsidP="00CE0FCE">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Clasificarea minimă pentru o categorie este indicată prin referinţa * în coloana „Clasificare” din </w:t>
      </w:r>
      <w:r w:rsidR="00F64D9E" w:rsidRPr="006C6174">
        <w:rPr>
          <w:rFonts w:ascii="Times New Roman" w:hAnsi="Times New Roman" w:cs="Times New Roman"/>
          <w:color w:val="000000" w:themeColor="text1"/>
          <w:lang w:val="pt-BR"/>
        </w:rPr>
        <w:t>tabelul 2</w:t>
      </w:r>
      <w:r w:rsidRPr="006C6174">
        <w:rPr>
          <w:rFonts w:ascii="Times New Roman" w:hAnsi="Times New Roman" w:cs="Times New Roman"/>
          <w:color w:val="000000" w:themeColor="text1"/>
          <w:lang w:val="pt-BR"/>
        </w:rPr>
        <w:t>.</w:t>
      </w:r>
    </w:p>
    <w:p w14:paraId="6CD34451" w14:textId="254DE3C4"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Referinţa de tipul * se poate regăsi și în coloana „Limite de concentrații specifice, factori M și estimări ale toxicităţii acute (ATE)”, unde indică faptul că respectiva înregistrare prezintă limite de concentraţie specifice pentru toxicitate acută. Aceste limite de concentraţie nu pot fi „transpuse” în limitele de concentraţie prevăzute de regulament, mai ales în cazul în care este prevăzută o clasificare minimă. Cu toate acestea, în cazul existenţei referinţei de tip *, este posibil ca clasificarea privind toxicitatea acută a respectivei înregistrări să fie de interes special.</w:t>
      </w:r>
    </w:p>
    <w:p w14:paraId="3827AC72" w14:textId="77777777" w:rsidR="00CE0FCE" w:rsidRPr="006C6174" w:rsidRDefault="00CE0FCE" w:rsidP="005C3185">
      <w:pPr>
        <w:spacing w:after="0" w:line="240" w:lineRule="auto"/>
        <w:ind w:left="-90"/>
        <w:jc w:val="both"/>
        <w:rPr>
          <w:rFonts w:ascii="Times New Roman" w:hAnsi="Times New Roman" w:cs="Times New Roman"/>
          <w:color w:val="000000" w:themeColor="text1"/>
          <w:lang w:val="pt-BR"/>
        </w:rPr>
      </w:pPr>
    </w:p>
    <w:p w14:paraId="7FF0CD49" w14:textId="5A5B67C1" w:rsidR="00EA0F3B" w:rsidRPr="006C6174" w:rsidRDefault="00EA0F3B" w:rsidP="005C3185">
      <w:pPr>
        <w:spacing w:after="0" w:line="240" w:lineRule="auto"/>
        <w:ind w:left="-90"/>
        <w:jc w:val="both"/>
        <w:rPr>
          <w:rFonts w:ascii="Times New Roman" w:hAnsi="Times New Roman" w:cs="Times New Roman"/>
          <w:b/>
          <w:bCs/>
          <w:color w:val="000000" w:themeColor="text1"/>
          <w:lang w:val="pt-BR"/>
        </w:rPr>
      </w:pPr>
      <w:r w:rsidRPr="006C6174">
        <w:rPr>
          <w:rFonts w:ascii="Times New Roman" w:hAnsi="Times New Roman" w:cs="Times New Roman"/>
          <w:color w:val="000000" w:themeColor="text1"/>
          <w:lang w:val="pt-BR"/>
        </w:rPr>
        <w:t>1.2.2.</w:t>
      </w:r>
      <w:r w:rsidRPr="006C6174">
        <w:rPr>
          <w:rFonts w:ascii="Times New Roman" w:hAnsi="Times New Roman" w:cs="Times New Roman"/>
          <w:color w:val="000000" w:themeColor="text1"/>
          <w:lang w:val="pt-BR"/>
        </w:rPr>
        <w:tab/>
      </w:r>
      <w:r w:rsidRPr="006C6174">
        <w:rPr>
          <w:rFonts w:ascii="Times New Roman" w:hAnsi="Times New Roman" w:cs="Times New Roman"/>
          <w:b/>
          <w:bCs/>
          <w:color w:val="000000" w:themeColor="text1"/>
          <w:lang w:val="pt-BR"/>
        </w:rPr>
        <w:t>Calea de expunere nu poate fi exclusă</w:t>
      </w:r>
    </w:p>
    <w:p w14:paraId="7FA8367E" w14:textId="77777777" w:rsidR="00CE0FCE" w:rsidRPr="006C6174" w:rsidRDefault="00CE0FCE" w:rsidP="005C3185">
      <w:pPr>
        <w:spacing w:after="0" w:line="240" w:lineRule="auto"/>
        <w:ind w:left="-90"/>
        <w:jc w:val="both"/>
        <w:rPr>
          <w:rFonts w:ascii="Times New Roman" w:hAnsi="Times New Roman" w:cs="Times New Roman"/>
          <w:color w:val="000000" w:themeColor="text1"/>
          <w:lang w:val="pt-BR"/>
        </w:rPr>
      </w:pPr>
    </w:p>
    <w:p w14:paraId="54005F15" w14:textId="441E2062"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Pentru anumite clase de pericol, de exemplu STOT, calea de expunere trebuie indicată în fraza de pericol numai în cazul în care s-a demonstrat în mod concludent că nicio altă cale de expunere nu poate cauza pericolul în conformitate cu criteriile prezentate în anexa </w:t>
      </w:r>
      <w:r w:rsidR="008B2673" w:rsidRPr="006C6174">
        <w:rPr>
          <w:rFonts w:ascii="Times New Roman" w:hAnsi="Times New Roman" w:cs="Times New Roman"/>
          <w:color w:val="000000" w:themeColor="text1"/>
          <w:lang w:val="pt-BR"/>
        </w:rPr>
        <w:t>nr. 1</w:t>
      </w:r>
      <w:r w:rsidRPr="006C6174">
        <w:rPr>
          <w:rFonts w:ascii="Times New Roman" w:hAnsi="Times New Roman" w:cs="Times New Roman"/>
          <w:color w:val="000000" w:themeColor="text1"/>
          <w:lang w:val="pt-BR"/>
        </w:rPr>
        <w:t xml:space="preserve"> din regulament. Calea de expunere era indicată pentru clasificările cu R48 dacă existau date care să justifice clasificarea pentru această cale de expunere. Clasificarea prin care se preciza calea de expunere a fost transpusă în clasa și categoria corespunzătoare în conformitate cu regulamentul, dar cu o frază de pericol generală, fără să se specifice calea de expunere, deoarece informaţiile necesare nu sunt disponibile.</w:t>
      </w:r>
    </w:p>
    <w:p w14:paraId="6B304786" w14:textId="7BDEF877"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Aceste fraze de pericol sunt indicate prin referinţa ** în </w:t>
      </w:r>
      <w:r w:rsidR="00F64D9E" w:rsidRPr="006C6174">
        <w:rPr>
          <w:rFonts w:ascii="Times New Roman" w:hAnsi="Times New Roman" w:cs="Times New Roman"/>
          <w:color w:val="000000" w:themeColor="text1"/>
          <w:lang w:val="pt-BR"/>
        </w:rPr>
        <w:t>tabelul 2</w:t>
      </w:r>
      <w:r w:rsidRPr="006C6174">
        <w:rPr>
          <w:rFonts w:ascii="Times New Roman" w:hAnsi="Times New Roman" w:cs="Times New Roman"/>
          <w:color w:val="000000" w:themeColor="text1"/>
          <w:lang w:val="pt-BR"/>
        </w:rPr>
        <w:t>.</w:t>
      </w:r>
    </w:p>
    <w:p w14:paraId="24E165BC" w14:textId="77777777" w:rsidR="00CE0FCE" w:rsidRPr="006C6174" w:rsidRDefault="00CE0FCE" w:rsidP="005C3185">
      <w:pPr>
        <w:spacing w:after="0" w:line="240" w:lineRule="auto"/>
        <w:ind w:left="-90"/>
        <w:jc w:val="both"/>
        <w:rPr>
          <w:rFonts w:ascii="Times New Roman" w:hAnsi="Times New Roman" w:cs="Times New Roman"/>
          <w:color w:val="000000" w:themeColor="text1"/>
          <w:lang w:val="pt-BR"/>
        </w:rPr>
      </w:pPr>
    </w:p>
    <w:p w14:paraId="3634C150" w14:textId="48AAFF65" w:rsidR="00EA0F3B" w:rsidRPr="006C6174" w:rsidRDefault="00EA0F3B" w:rsidP="005C3185">
      <w:pPr>
        <w:spacing w:after="0" w:line="240" w:lineRule="auto"/>
        <w:ind w:left="-90"/>
        <w:jc w:val="both"/>
        <w:rPr>
          <w:rFonts w:ascii="Times New Roman" w:hAnsi="Times New Roman" w:cs="Times New Roman"/>
          <w:b/>
          <w:bCs/>
          <w:color w:val="000000" w:themeColor="text1"/>
          <w:lang w:val="pt-BR"/>
        </w:rPr>
      </w:pPr>
      <w:r w:rsidRPr="006C6174">
        <w:rPr>
          <w:rFonts w:ascii="Times New Roman" w:hAnsi="Times New Roman" w:cs="Times New Roman"/>
          <w:color w:val="000000" w:themeColor="text1"/>
          <w:lang w:val="pt-BR"/>
        </w:rPr>
        <w:t>1.2.3.</w:t>
      </w:r>
      <w:r w:rsidRPr="006C6174">
        <w:rPr>
          <w:rFonts w:ascii="Times New Roman" w:hAnsi="Times New Roman" w:cs="Times New Roman"/>
          <w:color w:val="000000" w:themeColor="text1"/>
          <w:lang w:val="pt-BR"/>
        </w:rPr>
        <w:tab/>
      </w:r>
      <w:r w:rsidRPr="006C6174">
        <w:rPr>
          <w:rFonts w:ascii="Times New Roman" w:hAnsi="Times New Roman" w:cs="Times New Roman"/>
          <w:b/>
          <w:bCs/>
          <w:color w:val="000000" w:themeColor="text1"/>
          <w:lang w:val="pt-BR"/>
        </w:rPr>
        <w:t>Frazele de pericol aferente clasei de pericol toxicitate pentru reproducere</w:t>
      </w:r>
    </w:p>
    <w:p w14:paraId="631494D0" w14:textId="77777777" w:rsidR="00CE0FCE" w:rsidRPr="006C6174" w:rsidRDefault="00CE0FCE" w:rsidP="005C3185">
      <w:pPr>
        <w:spacing w:after="0" w:line="240" w:lineRule="auto"/>
        <w:ind w:left="-90"/>
        <w:jc w:val="both"/>
        <w:rPr>
          <w:rFonts w:ascii="Times New Roman" w:hAnsi="Times New Roman" w:cs="Times New Roman"/>
          <w:color w:val="000000" w:themeColor="text1"/>
          <w:lang w:val="pt-BR"/>
        </w:rPr>
      </w:pPr>
    </w:p>
    <w:p w14:paraId="220A4BCD" w14:textId="2EB57335"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lastRenderedPageBreak/>
        <w:t>Frazele de pericol H360 și H361 indică o preocupare generală pentru efectele asupra fertilităţii și/sau dezvoltării: „Poate dăuna/ Susceptibil de a dăuna fertilităţii sau fătului”. Conform criteriilor, fraza de pericol generală poate fi înlocuită cu o frază de pericol care indică efectul său specific, în conformitate cu secţiunea</w:t>
      </w:r>
      <w:r w:rsidR="00425903" w:rsidRPr="006C6174">
        <w:rPr>
          <w:rFonts w:ascii="Times New Roman" w:hAnsi="Times New Roman" w:cs="Times New Roman"/>
          <w:color w:val="000000" w:themeColor="text1"/>
          <w:lang w:val="pt-BR"/>
        </w:rPr>
        <w:t xml:space="preserve"> </w:t>
      </w:r>
      <w:r w:rsidRPr="006C6174">
        <w:rPr>
          <w:rFonts w:ascii="Times New Roman" w:hAnsi="Times New Roman" w:cs="Times New Roman"/>
          <w:color w:val="000000" w:themeColor="text1"/>
          <w:lang w:val="pt-BR"/>
        </w:rPr>
        <w:t xml:space="preserve">1.1.2.1.2. Când cealaltă diferenţiere nu este menţionată, acest lucru se datorează unor probe care demonstrează că acest efect nu este prezent, unor date neconcludente sau absenţei datelor, iar obligaţiile de la </w:t>
      </w:r>
      <w:r w:rsidR="00C259A1" w:rsidRPr="006C6174">
        <w:rPr>
          <w:rFonts w:ascii="Times New Roman" w:hAnsi="Times New Roman" w:cs="Times New Roman"/>
          <w:color w:val="000000" w:themeColor="text1"/>
          <w:lang w:val="pt-BR"/>
        </w:rPr>
        <w:t>pct.</w:t>
      </w:r>
      <w:r w:rsidRPr="006C6174">
        <w:rPr>
          <w:rFonts w:ascii="Times New Roman" w:hAnsi="Times New Roman" w:cs="Times New Roman"/>
          <w:color w:val="000000" w:themeColor="text1"/>
          <w:lang w:val="pt-BR"/>
        </w:rPr>
        <w:t xml:space="preserve"> </w:t>
      </w:r>
      <w:r w:rsidR="008A00D7" w:rsidRPr="006C6174">
        <w:rPr>
          <w:rFonts w:ascii="Times New Roman" w:hAnsi="Times New Roman" w:cs="Times New Roman"/>
          <w:color w:val="000000" w:themeColor="text1"/>
          <w:lang w:val="pt-BR"/>
        </w:rPr>
        <w:t>11</w:t>
      </w:r>
      <w:r w:rsidRPr="006C6174">
        <w:rPr>
          <w:rFonts w:ascii="Times New Roman" w:hAnsi="Times New Roman" w:cs="Times New Roman"/>
          <w:color w:val="000000" w:themeColor="text1"/>
          <w:lang w:val="pt-BR"/>
        </w:rPr>
        <w:t xml:space="preserve"> al regulamentului se aplică pentru diferenţierea respectivă.</w:t>
      </w:r>
    </w:p>
    <w:p w14:paraId="000AC22E" w14:textId="68C3F749"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Pentru a nu pierde informaţiile provenite din clasificările</w:t>
      </w:r>
      <w:r w:rsidR="00695288" w:rsidRPr="006C6174">
        <w:rPr>
          <w:rFonts w:ascii="Times New Roman" w:hAnsi="Times New Roman" w:cs="Times New Roman"/>
          <w:color w:val="000000" w:themeColor="text1"/>
          <w:lang w:val="pt-BR"/>
        </w:rPr>
        <w:t xml:space="preserve"> anterioare</w:t>
      </w:r>
      <w:r w:rsidRPr="006C6174">
        <w:rPr>
          <w:rFonts w:ascii="Times New Roman" w:hAnsi="Times New Roman" w:cs="Times New Roman"/>
          <w:color w:val="000000" w:themeColor="text1"/>
          <w:lang w:val="pt-BR"/>
        </w:rPr>
        <w:t xml:space="preserve"> armonizate privind efectele asupra fertilităţii și asupra dezvoltării, clasificările au fost </w:t>
      </w:r>
      <w:r w:rsidR="00CB6C86" w:rsidRPr="006C6174">
        <w:rPr>
          <w:rFonts w:ascii="Times New Roman" w:hAnsi="Times New Roman" w:cs="Times New Roman"/>
          <w:color w:val="000000" w:themeColor="text1"/>
          <w:lang w:val="pt-BR"/>
        </w:rPr>
        <w:t>păstrat</w:t>
      </w:r>
      <w:r w:rsidRPr="006C6174">
        <w:rPr>
          <w:rFonts w:ascii="Times New Roman" w:hAnsi="Times New Roman" w:cs="Times New Roman"/>
          <w:color w:val="000000" w:themeColor="text1"/>
          <w:lang w:val="pt-BR"/>
        </w:rPr>
        <w:t>e numai pentru acele efecte clasificate</w:t>
      </w:r>
      <w:r w:rsidR="00CB6C86" w:rsidRPr="006C6174">
        <w:rPr>
          <w:rFonts w:ascii="Times New Roman" w:hAnsi="Times New Roman" w:cs="Times New Roman"/>
          <w:color w:val="000000" w:themeColor="text1"/>
          <w:lang w:val="pt-BR"/>
        </w:rPr>
        <w:t xml:space="preserve"> anterior.</w:t>
      </w:r>
    </w:p>
    <w:p w14:paraId="37C815DC" w14:textId="6D93AA0A"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Aceste fraze de pericol sunt indicate prin referinţa *** în </w:t>
      </w:r>
      <w:r w:rsidR="00F64D9E" w:rsidRPr="006C6174">
        <w:rPr>
          <w:rFonts w:ascii="Times New Roman" w:hAnsi="Times New Roman" w:cs="Times New Roman"/>
          <w:color w:val="000000" w:themeColor="text1"/>
          <w:lang w:val="pt-BR"/>
        </w:rPr>
        <w:t>tabelul 2</w:t>
      </w:r>
      <w:r w:rsidRPr="006C6174">
        <w:rPr>
          <w:rFonts w:ascii="Times New Roman" w:hAnsi="Times New Roman" w:cs="Times New Roman"/>
          <w:color w:val="000000" w:themeColor="text1"/>
          <w:lang w:val="pt-BR"/>
        </w:rPr>
        <w:t>.</w:t>
      </w:r>
    </w:p>
    <w:p w14:paraId="65D69EDF" w14:textId="77777777" w:rsidR="00CE0FCE" w:rsidRPr="006C6174" w:rsidRDefault="00CE0FCE" w:rsidP="005C3185">
      <w:pPr>
        <w:spacing w:after="0" w:line="240" w:lineRule="auto"/>
        <w:ind w:left="-90"/>
        <w:jc w:val="both"/>
        <w:rPr>
          <w:rFonts w:ascii="Times New Roman" w:hAnsi="Times New Roman" w:cs="Times New Roman"/>
          <w:color w:val="000000" w:themeColor="text1"/>
          <w:lang w:val="pt-BR"/>
        </w:rPr>
      </w:pPr>
    </w:p>
    <w:p w14:paraId="11FB66C7" w14:textId="58DB554D" w:rsidR="00EA0F3B" w:rsidRPr="006C6174" w:rsidRDefault="00EA0F3B" w:rsidP="005C3185">
      <w:pPr>
        <w:spacing w:after="0" w:line="240" w:lineRule="auto"/>
        <w:ind w:left="-90"/>
        <w:jc w:val="both"/>
        <w:rPr>
          <w:rFonts w:ascii="Times New Roman" w:hAnsi="Times New Roman" w:cs="Times New Roman"/>
          <w:b/>
          <w:bCs/>
          <w:color w:val="000000" w:themeColor="text1"/>
          <w:lang w:val="pt-BR"/>
        </w:rPr>
      </w:pPr>
      <w:r w:rsidRPr="006C6174">
        <w:rPr>
          <w:rFonts w:ascii="Times New Roman" w:hAnsi="Times New Roman" w:cs="Times New Roman"/>
          <w:color w:val="000000" w:themeColor="text1"/>
          <w:lang w:val="pt-BR"/>
        </w:rPr>
        <w:t xml:space="preserve">1.2.4. </w:t>
      </w:r>
      <w:r w:rsidRPr="006C6174">
        <w:rPr>
          <w:rFonts w:ascii="Times New Roman" w:hAnsi="Times New Roman" w:cs="Times New Roman"/>
          <w:b/>
          <w:bCs/>
          <w:color w:val="000000" w:themeColor="text1"/>
          <w:lang w:val="pt-BR"/>
        </w:rPr>
        <w:t>Clasificarea corectă a pericolelor fizice nu a putut fi efectuată</w:t>
      </w:r>
    </w:p>
    <w:p w14:paraId="7164457C" w14:textId="77777777" w:rsidR="00CE0FCE" w:rsidRPr="006C6174" w:rsidRDefault="00CE0FCE" w:rsidP="005C3185">
      <w:pPr>
        <w:spacing w:after="0" w:line="240" w:lineRule="auto"/>
        <w:ind w:left="-90"/>
        <w:jc w:val="both"/>
        <w:rPr>
          <w:rFonts w:ascii="Times New Roman" w:hAnsi="Times New Roman" w:cs="Times New Roman"/>
          <w:color w:val="000000" w:themeColor="text1"/>
          <w:lang w:val="pt-BR"/>
        </w:rPr>
      </w:pPr>
    </w:p>
    <w:p w14:paraId="74A296D6" w14:textId="77777777" w:rsidR="00EA0F3B"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Pentru anumite înregistrări nu a putut fi efectuată clasificarea corectă a pericolelor fizice, din cauza lipsei de date necesare pentru aplicarea criteriilor de clasificare în regulament. Înregistrarea poate fi atribuită unei alte categorii (inclusiv superioare) sau chiar unei alte clase de pericol decât cea indicată. Clasificarea corectă se confirmă în urma testării.</w:t>
      </w:r>
    </w:p>
    <w:p w14:paraId="7B14B6D7" w14:textId="7553D363" w:rsidR="004F259A" w:rsidRPr="006C6174" w:rsidRDefault="00EA0F3B" w:rsidP="005C3185">
      <w:pPr>
        <w:spacing w:after="0" w:line="240" w:lineRule="auto"/>
        <w:ind w:left="-90"/>
        <w:jc w:val="both"/>
        <w:rPr>
          <w:rFonts w:ascii="Times New Roman" w:hAnsi="Times New Roman" w:cs="Times New Roman"/>
          <w:color w:val="000000" w:themeColor="text1"/>
          <w:lang w:val="pt-BR"/>
        </w:rPr>
      </w:pPr>
      <w:r w:rsidRPr="006C6174">
        <w:rPr>
          <w:rFonts w:ascii="Times New Roman" w:hAnsi="Times New Roman" w:cs="Times New Roman"/>
          <w:color w:val="000000" w:themeColor="text1"/>
          <w:lang w:val="pt-BR"/>
        </w:rPr>
        <w:t xml:space="preserve">Înregistrările ce prezintă pericole fizice ce necesită confirmarea prin testare sunt indicate prin referinţa *** în </w:t>
      </w:r>
      <w:r w:rsidR="00F64D9E" w:rsidRPr="006C6174">
        <w:rPr>
          <w:rFonts w:ascii="Times New Roman" w:hAnsi="Times New Roman" w:cs="Times New Roman"/>
          <w:color w:val="000000" w:themeColor="text1"/>
          <w:lang w:val="pt-BR"/>
        </w:rPr>
        <w:t>tabelul 2</w:t>
      </w:r>
      <w:r w:rsidRPr="006C6174">
        <w:rPr>
          <w:rFonts w:ascii="Times New Roman" w:hAnsi="Times New Roman" w:cs="Times New Roman"/>
          <w:color w:val="000000" w:themeColor="text1"/>
          <w:lang w:val="pt-BR"/>
        </w:rPr>
        <w:t>.</w:t>
      </w:r>
    </w:p>
    <w:p w14:paraId="0396B7B7" w14:textId="77777777" w:rsidR="00CE0FCE" w:rsidRPr="006C6174" w:rsidRDefault="00CE0FCE" w:rsidP="005C3185">
      <w:pPr>
        <w:spacing w:after="0" w:line="240" w:lineRule="auto"/>
        <w:ind w:left="-90"/>
        <w:jc w:val="both"/>
        <w:rPr>
          <w:rFonts w:ascii="Times New Roman" w:hAnsi="Times New Roman" w:cs="Times New Roman"/>
          <w:color w:val="000000" w:themeColor="text1"/>
          <w:lang w:val="pt-BR"/>
        </w:rPr>
      </w:pPr>
    </w:p>
    <w:p w14:paraId="1B3A3C8A" w14:textId="4D2610CC" w:rsidR="00967166" w:rsidRPr="008B2673" w:rsidRDefault="00EE583D" w:rsidP="005C3185">
      <w:pPr>
        <w:spacing w:after="0" w:line="240" w:lineRule="auto"/>
        <w:ind w:left="-90"/>
        <w:rPr>
          <w:rFonts w:ascii="Times New Roman" w:hAnsi="Times New Roman" w:cs="Times New Roman"/>
          <w:color w:val="000000" w:themeColor="text1"/>
          <w:lang w:val="en-US"/>
        </w:rPr>
      </w:pPr>
      <w:r w:rsidRPr="006C6174">
        <w:rPr>
          <w:rFonts w:ascii="Times New Roman" w:hAnsi="Times New Roman" w:cs="Times New Roman"/>
          <w:color w:val="000000" w:themeColor="text1"/>
          <w:lang w:val="en-US"/>
        </w:rPr>
        <w:t>2</w:t>
      </w:r>
      <w:r w:rsidR="00967166" w:rsidRPr="006C6174">
        <w:rPr>
          <w:rFonts w:ascii="Times New Roman" w:hAnsi="Times New Roman" w:cs="Times New Roman"/>
          <w:color w:val="000000" w:themeColor="text1"/>
          <w:lang w:val="en-US"/>
        </w:rPr>
        <w:t>.</w:t>
      </w:r>
      <w:r w:rsidR="00967166" w:rsidRPr="006C6174">
        <w:rPr>
          <w:rFonts w:ascii="Times New Roman" w:hAnsi="Times New Roman" w:cs="Times New Roman"/>
          <w:color w:val="000000" w:themeColor="text1"/>
          <w:lang w:val="en-US"/>
        </w:rPr>
        <w:tab/>
      </w:r>
      <w:r w:rsidR="00967166" w:rsidRPr="006C6174">
        <w:rPr>
          <w:rFonts w:ascii="Times New Roman" w:hAnsi="Times New Roman" w:cs="Times New Roman"/>
          <w:b/>
          <w:bCs/>
          <w:color w:val="000000" w:themeColor="text1"/>
          <w:lang w:val="en-US"/>
        </w:rPr>
        <w:t xml:space="preserve">PARTEA </w:t>
      </w:r>
      <w:r w:rsidRPr="006C6174">
        <w:rPr>
          <w:rFonts w:ascii="Times New Roman" w:hAnsi="Times New Roman" w:cs="Times New Roman"/>
          <w:b/>
          <w:bCs/>
          <w:color w:val="000000" w:themeColor="text1"/>
          <w:lang w:val="en-US"/>
        </w:rPr>
        <w:t>2</w:t>
      </w:r>
      <w:r w:rsidR="00967166" w:rsidRPr="006C6174">
        <w:rPr>
          <w:rFonts w:ascii="Times New Roman" w:hAnsi="Times New Roman" w:cs="Times New Roman"/>
          <w:b/>
          <w:bCs/>
          <w:color w:val="000000" w:themeColor="text1"/>
          <w:lang w:val="en-US"/>
        </w:rPr>
        <w:t>: TABEL CU CLASIFICAREA ȘI ETICHETAREA ARMONIZATE</w:t>
      </w:r>
    </w:p>
    <w:sectPr w:rsidR="00967166" w:rsidRPr="008B2673" w:rsidSect="00004BA8">
      <w:headerReference w:type="even" r:id="rId12"/>
      <w:headerReference w:type="default" r:id="rId13"/>
      <w:footerReference w:type="even" r:id="rId14"/>
      <w:footerReference w:type="default" r:id="rId15"/>
      <w:footerReference w:type="first" r:id="rId16"/>
      <w:type w:val="continuous"/>
      <w:pgSz w:w="11906" w:h="16838"/>
      <w:pgMar w:top="851" w:right="851" w:bottom="851" w:left="170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B80FD" w14:textId="77777777" w:rsidR="00D64C5C" w:rsidRDefault="00D64C5C" w:rsidP="00BE0B4E">
      <w:pPr>
        <w:spacing w:after="0" w:line="240" w:lineRule="auto"/>
      </w:pPr>
      <w:r>
        <w:separator/>
      </w:r>
    </w:p>
  </w:endnote>
  <w:endnote w:type="continuationSeparator" w:id="0">
    <w:p w14:paraId="6F698D0E" w14:textId="77777777" w:rsidR="00D64C5C" w:rsidRDefault="00D64C5C" w:rsidP="00BE0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785E3" w14:textId="77777777" w:rsidR="002B4C2C" w:rsidRDefault="002B4C2C" w:rsidP="002B4C2C">
    <w:pPr>
      <w:pStyle w:val="ab"/>
      <w:tabs>
        <w:tab w:val="clear" w:pos="8505"/>
        <w:tab w:val="clear" w:pos="9072"/>
      </w:tabs>
      <w:ind w:left="720" w:right="-2162"/>
      <w:jc w:val="right"/>
    </w:pPr>
    <w:r w:rsidRPr="00BE0B4E">
      <w:fldChar w:fldCharType="begin"/>
    </w:r>
    <w:r w:rsidRPr="00BF56D8">
      <w:rPr>
        <w:lang w:val="en-GB"/>
      </w:rPr>
      <w:instrText xml:space="preserve"> PAGE  \* Arabic  \* MERGEFORMAT </w:instrText>
    </w:r>
    <w:r w:rsidRPr="00BE0B4E">
      <w:fldChar w:fldCharType="separate"/>
    </w:r>
    <w:r>
      <w:t>3</w:t>
    </w:r>
    <w:r w:rsidRPr="00BE0B4E">
      <w:fldChar w:fldCharType="end"/>
    </w:r>
    <w:r>
      <w:t xml:space="preserve"> (</w:t>
    </w:r>
    <w:fldSimple w:instr="NUMPAGES  \* Arabic  \* MERGEFORMAT">
      <w:r>
        <w:t>3</w:t>
      </w:r>
    </w:fldSimple>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7D315" w14:textId="3A096D2F" w:rsidR="00284622" w:rsidRPr="00624E45" w:rsidRDefault="00624E45" w:rsidP="002B4C2C">
    <w:pPr>
      <w:pStyle w:val="ab"/>
      <w:tabs>
        <w:tab w:val="clear" w:pos="8505"/>
        <w:tab w:val="clear" w:pos="9072"/>
      </w:tabs>
      <w:ind w:left="720" w:right="-2162"/>
      <w:jc w:val="right"/>
    </w:pPr>
    <w:r w:rsidRPr="00BE0B4E">
      <w:fldChar w:fldCharType="begin"/>
    </w:r>
    <w:r w:rsidRPr="00BF56D8">
      <w:rPr>
        <w:lang w:val="en-GB"/>
      </w:rPr>
      <w:instrText xml:space="preserve"> PAGE  \* Arabic  \* MERGEFORMAT </w:instrText>
    </w:r>
    <w:r w:rsidRPr="00BE0B4E">
      <w:fldChar w:fldCharType="separate"/>
    </w:r>
    <w:r w:rsidR="008A00D7" w:rsidRPr="008A00D7">
      <w:rPr>
        <w:noProof/>
      </w:rPr>
      <w:t>9</w:t>
    </w:r>
    <w:r w:rsidRPr="00BE0B4E">
      <w:fldChar w:fldCharType="end"/>
    </w:r>
    <w:r>
      <w:t xml:space="preserve"> (</w:t>
    </w:r>
    <w:fldSimple w:instr="NUMPAGES  \* Arabic  \* MERGEFORMAT">
      <w:r w:rsidR="008A00D7">
        <w:rPr>
          <w:noProof/>
        </w:rPr>
        <w:t>10</w:t>
      </w:r>
    </w:fldSimple>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FF04" w14:textId="77777777" w:rsidR="00EC6F9B" w:rsidRDefault="00EC6F9B" w:rsidP="00EC6F9B">
    <w:pPr>
      <w:pStyle w:val="ab"/>
      <w:spacing w:before="1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7E741" w14:textId="77777777" w:rsidR="00D64C5C" w:rsidRDefault="00D64C5C" w:rsidP="00BE0B4E">
      <w:pPr>
        <w:spacing w:after="0" w:line="240" w:lineRule="auto"/>
      </w:pPr>
      <w:r>
        <w:separator/>
      </w:r>
    </w:p>
  </w:footnote>
  <w:footnote w:type="continuationSeparator" w:id="0">
    <w:p w14:paraId="189DC7FF" w14:textId="77777777" w:rsidR="00D64C5C" w:rsidRDefault="00D64C5C" w:rsidP="00BE0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C972" w14:textId="77777777" w:rsidR="002B4C2C" w:rsidRDefault="002B4C2C" w:rsidP="002B4C2C">
    <w:pPr>
      <w:pStyle w:val="a9"/>
      <w:spacing w:after="600"/>
      <w:ind w:left="-964"/>
    </w:pPr>
    <w:r w:rsidRPr="001448DC">
      <w:rPr>
        <w:b/>
        <w:bCs/>
        <w:noProof/>
        <w:sz w:val="8"/>
        <w:szCs w:val="8"/>
        <w:lang w:val="en-US"/>
      </w:rPr>
      <w:drawing>
        <wp:inline distT="0" distB="0" distL="0" distR="0" wp14:anchorId="0F862279" wp14:editId="27E529AA">
          <wp:extent cx="720000" cy="388800"/>
          <wp:effectExtent l="0" t="0" r="4445" b="0"/>
          <wp:docPr id="1334371763" name="Bildobjekt 133437176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objekt 5">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3888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DF50" w14:textId="0020292F" w:rsidR="00F80506" w:rsidRDefault="00F80506" w:rsidP="00CA4F16">
    <w:pPr>
      <w:pStyle w:val="a9"/>
      <w:spacing w:after="600"/>
      <w:ind w:left="-62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18CF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9ECE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C78CA3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7A0015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00C351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42C6F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EA9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78552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D066D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88A30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5E30FDD"/>
    <w:multiLevelType w:val="hybridMultilevel"/>
    <w:tmpl w:val="6D362332"/>
    <w:lvl w:ilvl="0" w:tplc="B6E0572E">
      <w:numFmt w:val="bullet"/>
      <w:lvlText w:val="►"/>
      <w:lvlJc w:val="left"/>
      <w:pPr>
        <w:ind w:left="84" w:hanging="169"/>
      </w:pPr>
      <w:rPr>
        <w:rFonts w:ascii="Times New Roman" w:eastAsia="Times New Roman" w:hAnsi="Times New Roman" w:cs="Times New Roman" w:hint="default"/>
        <w:b/>
        <w:bCs/>
        <w:i w:val="0"/>
        <w:iCs w:val="0"/>
        <w:color w:val="231F20"/>
        <w:spacing w:val="1"/>
        <w:w w:val="98"/>
        <w:sz w:val="15"/>
        <w:szCs w:val="15"/>
        <w:lang w:val="ro-RO" w:eastAsia="en-US" w:bidi="ar-SA"/>
      </w:rPr>
    </w:lvl>
    <w:lvl w:ilvl="1" w:tplc="0252870E">
      <w:numFmt w:val="bullet"/>
      <w:lvlText w:val="•"/>
      <w:lvlJc w:val="left"/>
      <w:pPr>
        <w:ind w:left="305" w:hanging="169"/>
      </w:pPr>
      <w:rPr>
        <w:rFonts w:hint="default"/>
        <w:lang w:val="ro-RO" w:eastAsia="en-US" w:bidi="ar-SA"/>
      </w:rPr>
    </w:lvl>
    <w:lvl w:ilvl="2" w:tplc="AD06492E">
      <w:numFmt w:val="bullet"/>
      <w:lvlText w:val="•"/>
      <w:lvlJc w:val="left"/>
      <w:pPr>
        <w:ind w:left="531" w:hanging="169"/>
      </w:pPr>
      <w:rPr>
        <w:rFonts w:hint="default"/>
        <w:lang w:val="ro-RO" w:eastAsia="en-US" w:bidi="ar-SA"/>
      </w:rPr>
    </w:lvl>
    <w:lvl w:ilvl="3" w:tplc="D2F826BA">
      <w:numFmt w:val="bullet"/>
      <w:lvlText w:val="•"/>
      <w:lvlJc w:val="left"/>
      <w:pPr>
        <w:ind w:left="756" w:hanging="169"/>
      </w:pPr>
      <w:rPr>
        <w:rFonts w:hint="default"/>
        <w:lang w:val="ro-RO" w:eastAsia="en-US" w:bidi="ar-SA"/>
      </w:rPr>
    </w:lvl>
    <w:lvl w:ilvl="4" w:tplc="1CC28E88">
      <w:numFmt w:val="bullet"/>
      <w:lvlText w:val="•"/>
      <w:lvlJc w:val="left"/>
      <w:pPr>
        <w:ind w:left="982" w:hanging="169"/>
      </w:pPr>
      <w:rPr>
        <w:rFonts w:hint="default"/>
        <w:lang w:val="ro-RO" w:eastAsia="en-US" w:bidi="ar-SA"/>
      </w:rPr>
    </w:lvl>
    <w:lvl w:ilvl="5" w:tplc="61C41020">
      <w:numFmt w:val="bullet"/>
      <w:lvlText w:val="•"/>
      <w:lvlJc w:val="left"/>
      <w:pPr>
        <w:ind w:left="1208" w:hanging="169"/>
      </w:pPr>
      <w:rPr>
        <w:rFonts w:hint="default"/>
        <w:lang w:val="ro-RO" w:eastAsia="en-US" w:bidi="ar-SA"/>
      </w:rPr>
    </w:lvl>
    <w:lvl w:ilvl="6" w:tplc="E7EE26A8">
      <w:numFmt w:val="bullet"/>
      <w:lvlText w:val="•"/>
      <w:lvlJc w:val="left"/>
      <w:pPr>
        <w:ind w:left="1433" w:hanging="169"/>
      </w:pPr>
      <w:rPr>
        <w:rFonts w:hint="default"/>
        <w:lang w:val="ro-RO" w:eastAsia="en-US" w:bidi="ar-SA"/>
      </w:rPr>
    </w:lvl>
    <w:lvl w:ilvl="7" w:tplc="46FEE590">
      <w:numFmt w:val="bullet"/>
      <w:lvlText w:val="•"/>
      <w:lvlJc w:val="left"/>
      <w:pPr>
        <w:ind w:left="1659" w:hanging="169"/>
      </w:pPr>
      <w:rPr>
        <w:rFonts w:hint="default"/>
        <w:lang w:val="ro-RO" w:eastAsia="en-US" w:bidi="ar-SA"/>
      </w:rPr>
    </w:lvl>
    <w:lvl w:ilvl="8" w:tplc="7BA277AA">
      <w:numFmt w:val="bullet"/>
      <w:lvlText w:val="•"/>
      <w:lvlJc w:val="left"/>
      <w:pPr>
        <w:ind w:left="1884" w:hanging="169"/>
      </w:pPr>
      <w:rPr>
        <w:rFonts w:hint="default"/>
        <w:lang w:val="ro-RO" w:eastAsia="en-US" w:bidi="ar-SA"/>
      </w:rPr>
    </w:lvl>
  </w:abstractNum>
  <w:abstractNum w:abstractNumId="11" w15:restartNumberingAfterBreak="0">
    <w:nsid w:val="11907886"/>
    <w:multiLevelType w:val="multilevel"/>
    <w:tmpl w:val="3CA636B4"/>
    <w:styleLink w:val="Diagramnumrering"/>
    <w:lvl w:ilvl="0">
      <w:start w:val="1"/>
      <w:numFmt w:val="decimal"/>
      <w:pStyle w:val="Diagram-rubrik"/>
      <w:suff w:val="space"/>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139602A1"/>
    <w:multiLevelType w:val="hybridMultilevel"/>
    <w:tmpl w:val="002CD0F8"/>
    <w:lvl w:ilvl="0" w:tplc="3BCEC5DE">
      <w:numFmt w:val="bullet"/>
      <w:lvlText w:val="►"/>
      <w:lvlJc w:val="left"/>
      <w:pPr>
        <w:ind w:left="40" w:hanging="149"/>
      </w:pPr>
      <w:rPr>
        <w:rFonts w:ascii="Times New Roman" w:eastAsia="Times New Roman" w:hAnsi="Times New Roman" w:cs="Times New Roman" w:hint="default"/>
        <w:b/>
        <w:bCs/>
        <w:i w:val="0"/>
        <w:iCs w:val="0"/>
        <w:color w:val="231F20"/>
        <w:spacing w:val="2"/>
        <w:w w:val="105"/>
        <w:sz w:val="12"/>
        <w:szCs w:val="12"/>
        <w:lang w:val="ro-RO" w:eastAsia="en-US" w:bidi="ar-SA"/>
      </w:rPr>
    </w:lvl>
    <w:lvl w:ilvl="1" w:tplc="908A739C">
      <w:numFmt w:val="bullet"/>
      <w:lvlText w:val="•"/>
      <w:lvlJc w:val="left"/>
      <w:pPr>
        <w:ind w:left="180" w:hanging="149"/>
      </w:pPr>
      <w:rPr>
        <w:rFonts w:hint="default"/>
        <w:lang w:val="ro-RO" w:eastAsia="en-US" w:bidi="ar-SA"/>
      </w:rPr>
    </w:lvl>
    <w:lvl w:ilvl="2" w:tplc="CC9AD6DE">
      <w:numFmt w:val="bullet"/>
      <w:lvlText w:val="•"/>
      <w:lvlJc w:val="left"/>
      <w:pPr>
        <w:ind w:left="320" w:hanging="149"/>
      </w:pPr>
      <w:rPr>
        <w:rFonts w:hint="default"/>
        <w:lang w:val="ro-RO" w:eastAsia="en-US" w:bidi="ar-SA"/>
      </w:rPr>
    </w:lvl>
    <w:lvl w:ilvl="3" w:tplc="7A5CBDF6">
      <w:numFmt w:val="bullet"/>
      <w:lvlText w:val="•"/>
      <w:lvlJc w:val="left"/>
      <w:pPr>
        <w:ind w:left="460" w:hanging="149"/>
      </w:pPr>
      <w:rPr>
        <w:rFonts w:hint="default"/>
        <w:lang w:val="ro-RO" w:eastAsia="en-US" w:bidi="ar-SA"/>
      </w:rPr>
    </w:lvl>
    <w:lvl w:ilvl="4" w:tplc="F72860FC">
      <w:numFmt w:val="bullet"/>
      <w:lvlText w:val="•"/>
      <w:lvlJc w:val="left"/>
      <w:pPr>
        <w:ind w:left="600" w:hanging="149"/>
      </w:pPr>
      <w:rPr>
        <w:rFonts w:hint="default"/>
        <w:lang w:val="ro-RO" w:eastAsia="en-US" w:bidi="ar-SA"/>
      </w:rPr>
    </w:lvl>
    <w:lvl w:ilvl="5" w:tplc="2736D11C">
      <w:numFmt w:val="bullet"/>
      <w:lvlText w:val="•"/>
      <w:lvlJc w:val="left"/>
      <w:pPr>
        <w:ind w:left="740" w:hanging="149"/>
      </w:pPr>
      <w:rPr>
        <w:rFonts w:hint="default"/>
        <w:lang w:val="ro-RO" w:eastAsia="en-US" w:bidi="ar-SA"/>
      </w:rPr>
    </w:lvl>
    <w:lvl w:ilvl="6" w:tplc="B0C8933A">
      <w:numFmt w:val="bullet"/>
      <w:lvlText w:val="•"/>
      <w:lvlJc w:val="left"/>
      <w:pPr>
        <w:ind w:left="880" w:hanging="149"/>
      </w:pPr>
      <w:rPr>
        <w:rFonts w:hint="default"/>
        <w:lang w:val="ro-RO" w:eastAsia="en-US" w:bidi="ar-SA"/>
      </w:rPr>
    </w:lvl>
    <w:lvl w:ilvl="7" w:tplc="BA4EF854">
      <w:numFmt w:val="bullet"/>
      <w:lvlText w:val="•"/>
      <w:lvlJc w:val="left"/>
      <w:pPr>
        <w:ind w:left="1020" w:hanging="149"/>
      </w:pPr>
      <w:rPr>
        <w:rFonts w:hint="default"/>
        <w:lang w:val="ro-RO" w:eastAsia="en-US" w:bidi="ar-SA"/>
      </w:rPr>
    </w:lvl>
    <w:lvl w:ilvl="8" w:tplc="3028DDCC">
      <w:numFmt w:val="bullet"/>
      <w:lvlText w:val="•"/>
      <w:lvlJc w:val="left"/>
      <w:pPr>
        <w:ind w:left="1160" w:hanging="149"/>
      </w:pPr>
      <w:rPr>
        <w:rFonts w:hint="default"/>
        <w:lang w:val="ro-RO" w:eastAsia="en-US" w:bidi="ar-SA"/>
      </w:rPr>
    </w:lvl>
  </w:abstractNum>
  <w:abstractNum w:abstractNumId="13" w15:restartNumberingAfterBreak="0">
    <w:nsid w:val="26681C42"/>
    <w:multiLevelType w:val="hybridMultilevel"/>
    <w:tmpl w:val="8CFC0BB0"/>
    <w:lvl w:ilvl="0" w:tplc="0226A690">
      <w:numFmt w:val="bullet"/>
      <w:lvlText w:val="‐"/>
      <w:lvlJc w:val="left"/>
      <w:pPr>
        <w:ind w:left="630" w:hanging="360"/>
      </w:pPr>
      <w:rPr>
        <w:rFonts w:ascii="Times New Roman" w:eastAsia="Times New Roman" w:hAnsi="Times New Roman" w:cs="Times New Roman" w:hint="default"/>
        <w:b w:val="0"/>
        <w:bCs w:val="0"/>
        <w:i w:val="0"/>
        <w:iCs w:val="0"/>
        <w:color w:val="231F20"/>
        <w:spacing w:val="0"/>
        <w:w w:val="99"/>
        <w:sz w:val="17"/>
        <w:szCs w:val="17"/>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26DF7F24"/>
    <w:multiLevelType w:val="hybridMultilevel"/>
    <w:tmpl w:val="D4508EAE"/>
    <w:lvl w:ilvl="0" w:tplc="5224AC88">
      <w:numFmt w:val="bullet"/>
      <w:lvlText w:val="►"/>
      <w:lvlJc w:val="left"/>
      <w:pPr>
        <w:ind w:left="404" w:hanging="149"/>
      </w:pPr>
      <w:rPr>
        <w:rFonts w:ascii="Times New Roman" w:eastAsia="Times New Roman" w:hAnsi="Times New Roman" w:cs="Times New Roman" w:hint="default"/>
        <w:b/>
        <w:bCs/>
        <w:i w:val="0"/>
        <w:iCs w:val="0"/>
        <w:color w:val="231F20"/>
        <w:spacing w:val="2"/>
        <w:w w:val="105"/>
        <w:sz w:val="12"/>
        <w:szCs w:val="12"/>
        <w:lang w:val="ro-RO" w:eastAsia="en-US" w:bidi="ar-SA"/>
      </w:rPr>
    </w:lvl>
    <w:lvl w:ilvl="1" w:tplc="8304A6EE">
      <w:numFmt w:val="bullet"/>
      <w:lvlText w:val="•"/>
      <w:lvlJc w:val="left"/>
      <w:pPr>
        <w:ind w:left="600" w:hanging="149"/>
      </w:pPr>
      <w:rPr>
        <w:rFonts w:hint="default"/>
        <w:lang w:val="ro-RO" w:eastAsia="en-US" w:bidi="ar-SA"/>
      </w:rPr>
    </w:lvl>
    <w:lvl w:ilvl="2" w:tplc="74427ECA">
      <w:numFmt w:val="bullet"/>
      <w:lvlText w:val="•"/>
      <w:lvlJc w:val="left"/>
      <w:pPr>
        <w:ind w:left="800" w:hanging="149"/>
      </w:pPr>
      <w:rPr>
        <w:rFonts w:hint="default"/>
        <w:lang w:val="ro-RO" w:eastAsia="en-US" w:bidi="ar-SA"/>
      </w:rPr>
    </w:lvl>
    <w:lvl w:ilvl="3" w:tplc="9BD82974">
      <w:numFmt w:val="bullet"/>
      <w:lvlText w:val="•"/>
      <w:lvlJc w:val="left"/>
      <w:pPr>
        <w:ind w:left="1000" w:hanging="149"/>
      </w:pPr>
      <w:rPr>
        <w:rFonts w:hint="default"/>
        <w:lang w:val="ro-RO" w:eastAsia="en-US" w:bidi="ar-SA"/>
      </w:rPr>
    </w:lvl>
    <w:lvl w:ilvl="4" w:tplc="A7BC63FE">
      <w:numFmt w:val="bullet"/>
      <w:lvlText w:val="•"/>
      <w:lvlJc w:val="left"/>
      <w:pPr>
        <w:ind w:left="1200" w:hanging="149"/>
      </w:pPr>
      <w:rPr>
        <w:rFonts w:hint="default"/>
        <w:lang w:val="ro-RO" w:eastAsia="en-US" w:bidi="ar-SA"/>
      </w:rPr>
    </w:lvl>
    <w:lvl w:ilvl="5" w:tplc="91DC2A0E">
      <w:numFmt w:val="bullet"/>
      <w:lvlText w:val="•"/>
      <w:lvlJc w:val="left"/>
      <w:pPr>
        <w:ind w:left="1400" w:hanging="149"/>
      </w:pPr>
      <w:rPr>
        <w:rFonts w:hint="default"/>
        <w:lang w:val="ro-RO" w:eastAsia="en-US" w:bidi="ar-SA"/>
      </w:rPr>
    </w:lvl>
    <w:lvl w:ilvl="6" w:tplc="CE4CC1C0">
      <w:numFmt w:val="bullet"/>
      <w:lvlText w:val="•"/>
      <w:lvlJc w:val="left"/>
      <w:pPr>
        <w:ind w:left="1600" w:hanging="149"/>
      </w:pPr>
      <w:rPr>
        <w:rFonts w:hint="default"/>
        <w:lang w:val="ro-RO" w:eastAsia="en-US" w:bidi="ar-SA"/>
      </w:rPr>
    </w:lvl>
    <w:lvl w:ilvl="7" w:tplc="97F62DE2">
      <w:numFmt w:val="bullet"/>
      <w:lvlText w:val="•"/>
      <w:lvlJc w:val="left"/>
      <w:pPr>
        <w:ind w:left="1800" w:hanging="149"/>
      </w:pPr>
      <w:rPr>
        <w:rFonts w:hint="default"/>
        <w:lang w:val="ro-RO" w:eastAsia="en-US" w:bidi="ar-SA"/>
      </w:rPr>
    </w:lvl>
    <w:lvl w:ilvl="8" w:tplc="9C921AD8">
      <w:numFmt w:val="bullet"/>
      <w:lvlText w:val="•"/>
      <w:lvlJc w:val="left"/>
      <w:pPr>
        <w:ind w:left="2000" w:hanging="149"/>
      </w:pPr>
      <w:rPr>
        <w:rFonts w:hint="default"/>
        <w:lang w:val="ro-RO" w:eastAsia="en-US" w:bidi="ar-SA"/>
      </w:rPr>
    </w:lvl>
  </w:abstractNum>
  <w:abstractNum w:abstractNumId="15" w15:restartNumberingAfterBreak="0">
    <w:nsid w:val="2AEF4926"/>
    <w:multiLevelType w:val="hybridMultilevel"/>
    <w:tmpl w:val="E3F48BDC"/>
    <w:lvl w:ilvl="0" w:tplc="163426E0">
      <w:numFmt w:val="bullet"/>
      <w:lvlText w:val="►"/>
      <w:lvlJc w:val="left"/>
      <w:pPr>
        <w:ind w:left="253" w:hanging="169"/>
      </w:pPr>
      <w:rPr>
        <w:rFonts w:ascii="Times New Roman" w:eastAsia="Times New Roman" w:hAnsi="Times New Roman" w:cs="Times New Roman" w:hint="default"/>
        <w:b/>
        <w:bCs/>
        <w:i w:val="0"/>
        <w:iCs w:val="0"/>
        <w:color w:val="231F20"/>
        <w:spacing w:val="1"/>
        <w:w w:val="98"/>
        <w:sz w:val="15"/>
        <w:szCs w:val="15"/>
        <w:lang w:val="ro-RO" w:eastAsia="en-US" w:bidi="ar-SA"/>
      </w:rPr>
    </w:lvl>
    <w:lvl w:ilvl="1" w:tplc="C6A06546">
      <w:numFmt w:val="bullet"/>
      <w:lvlText w:val="•"/>
      <w:lvlJc w:val="left"/>
      <w:pPr>
        <w:ind w:left="467" w:hanging="169"/>
      </w:pPr>
      <w:rPr>
        <w:rFonts w:hint="default"/>
        <w:lang w:val="ro-RO" w:eastAsia="en-US" w:bidi="ar-SA"/>
      </w:rPr>
    </w:lvl>
    <w:lvl w:ilvl="2" w:tplc="8D0A31E0">
      <w:numFmt w:val="bullet"/>
      <w:lvlText w:val="•"/>
      <w:lvlJc w:val="left"/>
      <w:pPr>
        <w:ind w:left="675" w:hanging="169"/>
      </w:pPr>
      <w:rPr>
        <w:rFonts w:hint="default"/>
        <w:lang w:val="ro-RO" w:eastAsia="en-US" w:bidi="ar-SA"/>
      </w:rPr>
    </w:lvl>
    <w:lvl w:ilvl="3" w:tplc="ACC6A9C8">
      <w:numFmt w:val="bullet"/>
      <w:lvlText w:val="•"/>
      <w:lvlJc w:val="left"/>
      <w:pPr>
        <w:ind w:left="882" w:hanging="169"/>
      </w:pPr>
      <w:rPr>
        <w:rFonts w:hint="default"/>
        <w:lang w:val="ro-RO" w:eastAsia="en-US" w:bidi="ar-SA"/>
      </w:rPr>
    </w:lvl>
    <w:lvl w:ilvl="4" w:tplc="F88013CE">
      <w:numFmt w:val="bullet"/>
      <w:lvlText w:val="•"/>
      <w:lvlJc w:val="left"/>
      <w:pPr>
        <w:ind w:left="1090" w:hanging="169"/>
      </w:pPr>
      <w:rPr>
        <w:rFonts w:hint="default"/>
        <w:lang w:val="ro-RO" w:eastAsia="en-US" w:bidi="ar-SA"/>
      </w:rPr>
    </w:lvl>
    <w:lvl w:ilvl="5" w:tplc="22707C00">
      <w:numFmt w:val="bullet"/>
      <w:lvlText w:val="•"/>
      <w:lvlJc w:val="left"/>
      <w:pPr>
        <w:ind w:left="1298" w:hanging="169"/>
      </w:pPr>
      <w:rPr>
        <w:rFonts w:hint="default"/>
        <w:lang w:val="ro-RO" w:eastAsia="en-US" w:bidi="ar-SA"/>
      </w:rPr>
    </w:lvl>
    <w:lvl w:ilvl="6" w:tplc="7158A230">
      <w:numFmt w:val="bullet"/>
      <w:lvlText w:val="•"/>
      <w:lvlJc w:val="left"/>
      <w:pPr>
        <w:ind w:left="1505" w:hanging="169"/>
      </w:pPr>
      <w:rPr>
        <w:rFonts w:hint="default"/>
        <w:lang w:val="ro-RO" w:eastAsia="en-US" w:bidi="ar-SA"/>
      </w:rPr>
    </w:lvl>
    <w:lvl w:ilvl="7" w:tplc="77F2F152">
      <w:numFmt w:val="bullet"/>
      <w:lvlText w:val="•"/>
      <w:lvlJc w:val="left"/>
      <w:pPr>
        <w:ind w:left="1713" w:hanging="169"/>
      </w:pPr>
      <w:rPr>
        <w:rFonts w:hint="default"/>
        <w:lang w:val="ro-RO" w:eastAsia="en-US" w:bidi="ar-SA"/>
      </w:rPr>
    </w:lvl>
    <w:lvl w:ilvl="8" w:tplc="7A324542">
      <w:numFmt w:val="bullet"/>
      <w:lvlText w:val="•"/>
      <w:lvlJc w:val="left"/>
      <w:pPr>
        <w:ind w:left="1920" w:hanging="169"/>
      </w:pPr>
      <w:rPr>
        <w:rFonts w:hint="default"/>
        <w:lang w:val="ro-RO" w:eastAsia="en-US" w:bidi="ar-SA"/>
      </w:rPr>
    </w:lvl>
  </w:abstractNum>
  <w:abstractNum w:abstractNumId="16" w15:restartNumberingAfterBreak="0">
    <w:nsid w:val="3900675B"/>
    <w:multiLevelType w:val="multilevel"/>
    <w:tmpl w:val="121065C0"/>
    <w:styleLink w:val="Rubriknumrering"/>
    <w:lvl w:ilvl="0">
      <w:start w:val="1"/>
      <w:numFmt w:val="decimal"/>
      <w:pStyle w:val="1"/>
      <w:lvlText w:val="%1."/>
      <w:lvlJc w:val="left"/>
      <w:pPr>
        <w:tabs>
          <w:tab w:val="num" w:pos="851"/>
        </w:tabs>
        <w:ind w:left="851" w:hanging="851"/>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1"/>
      <w:lvlText w:val="%1.%2.%3.%4"/>
      <w:lvlJc w:val="left"/>
      <w:pPr>
        <w:tabs>
          <w:tab w:val="num" w:pos="1134"/>
        </w:tabs>
        <w:ind w:left="1134" w:hanging="1134"/>
      </w:pPr>
      <w:rPr>
        <w:rFonts w:hint="default"/>
      </w:rPr>
    </w:lvl>
    <w:lvl w:ilvl="4">
      <w:start w:val="1"/>
      <w:numFmt w:val="decimal"/>
      <w:pStyle w:val="51"/>
      <w:lvlText w:val="%1.%2.%3.%4.%5"/>
      <w:lvlJc w:val="left"/>
      <w:pPr>
        <w:tabs>
          <w:tab w:val="num" w:pos="1134"/>
        </w:tabs>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59CD5902"/>
    <w:multiLevelType w:val="multilevel"/>
    <w:tmpl w:val="C0F2A2D4"/>
    <w:styleLink w:val="Tabellnumrering"/>
    <w:lvl w:ilvl="0">
      <w:start w:val="1"/>
      <w:numFmt w:val="decimal"/>
      <w:pStyle w:val="Tabell-rubrik"/>
      <w:suff w:val="space"/>
      <w:lvlText w:val="Tabell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8" w15:restartNumberingAfterBreak="0">
    <w:nsid w:val="6C234D50"/>
    <w:multiLevelType w:val="hybridMultilevel"/>
    <w:tmpl w:val="02F4B9E2"/>
    <w:lvl w:ilvl="0" w:tplc="82C400C6">
      <w:numFmt w:val="bullet"/>
      <w:lvlText w:val="—"/>
      <w:lvlJc w:val="left"/>
      <w:pPr>
        <w:ind w:left="720" w:hanging="810"/>
      </w:pPr>
      <w:rPr>
        <w:rFonts w:ascii="Times New Roman" w:eastAsiaTheme="minorHAnsi"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9" w15:restartNumberingAfterBreak="0">
    <w:nsid w:val="6D8D77B5"/>
    <w:multiLevelType w:val="multilevel"/>
    <w:tmpl w:val="E668B90C"/>
    <w:lvl w:ilvl="0">
      <w:start w:val="1"/>
      <w:numFmt w:val="decimal"/>
      <w:lvlText w:val="%1."/>
      <w:lvlJc w:val="left"/>
      <w:pPr>
        <w:ind w:left="720" w:hanging="810"/>
      </w:pPr>
      <w:rPr>
        <w:rFonts w:hint="default"/>
        <w:b w:val="0"/>
      </w:rPr>
    </w:lvl>
    <w:lvl w:ilvl="1">
      <w:start w:val="1"/>
      <w:numFmt w:val="decimal"/>
      <w:isLgl/>
      <w:lvlText w:val="%1.%2."/>
      <w:lvlJc w:val="left"/>
      <w:pPr>
        <w:ind w:left="690" w:hanging="780"/>
      </w:pPr>
      <w:rPr>
        <w:rFonts w:hint="default"/>
      </w:rPr>
    </w:lvl>
    <w:lvl w:ilvl="2">
      <w:start w:val="1"/>
      <w:numFmt w:val="decimal"/>
      <w:isLgl/>
      <w:lvlText w:val="%1.%2.%3."/>
      <w:lvlJc w:val="left"/>
      <w:pPr>
        <w:ind w:left="690" w:hanging="780"/>
      </w:pPr>
      <w:rPr>
        <w:rFonts w:hint="default"/>
      </w:rPr>
    </w:lvl>
    <w:lvl w:ilvl="3">
      <w:start w:val="2"/>
      <w:numFmt w:val="decimal"/>
      <w:isLgl/>
      <w:lvlText w:val="%1.%2.%3.%4."/>
      <w:lvlJc w:val="left"/>
      <w:pPr>
        <w:ind w:left="690" w:hanging="7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20" w15:restartNumberingAfterBreak="0">
    <w:nsid w:val="74232CA7"/>
    <w:multiLevelType w:val="hybridMultilevel"/>
    <w:tmpl w:val="93E4F734"/>
    <w:lvl w:ilvl="0" w:tplc="F0489DFE">
      <w:start w:val="1"/>
      <w:numFmt w:val="bullet"/>
      <w:lvlText w:val="-"/>
      <w:lvlJc w:val="left"/>
      <w:pPr>
        <w:ind w:left="270" w:hanging="360"/>
      </w:pPr>
      <w:rPr>
        <w:rFonts w:ascii="Times New Roman" w:eastAsiaTheme="minorHAnsi"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num w:numId="1" w16cid:durableId="761800312">
    <w:abstractNumId w:val="11"/>
  </w:num>
  <w:num w:numId="2" w16cid:durableId="1894345952">
    <w:abstractNumId w:val="8"/>
  </w:num>
  <w:num w:numId="3" w16cid:durableId="1937665032">
    <w:abstractNumId w:val="3"/>
  </w:num>
  <w:num w:numId="4" w16cid:durableId="312949646">
    <w:abstractNumId w:val="2"/>
  </w:num>
  <w:num w:numId="5" w16cid:durableId="1057513345">
    <w:abstractNumId w:val="1"/>
  </w:num>
  <w:num w:numId="6" w16cid:durableId="749691493">
    <w:abstractNumId w:val="0"/>
  </w:num>
  <w:num w:numId="7" w16cid:durableId="108672117">
    <w:abstractNumId w:val="9"/>
  </w:num>
  <w:num w:numId="8" w16cid:durableId="1291203630">
    <w:abstractNumId w:val="7"/>
  </w:num>
  <w:num w:numId="9" w16cid:durableId="502086633">
    <w:abstractNumId w:val="6"/>
  </w:num>
  <w:num w:numId="10" w16cid:durableId="2121139622">
    <w:abstractNumId w:val="5"/>
  </w:num>
  <w:num w:numId="11" w16cid:durableId="459766406">
    <w:abstractNumId w:val="4"/>
  </w:num>
  <w:num w:numId="12" w16cid:durableId="1745057755">
    <w:abstractNumId w:val="16"/>
  </w:num>
  <w:num w:numId="13" w16cid:durableId="1330673100">
    <w:abstractNumId w:val="17"/>
  </w:num>
  <w:num w:numId="14" w16cid:durableId="1744529257">
    <w:abstractNumId w:val="12"/>
  </w:num>
  <w:num w:numId="15" w16cid:durableId="116880168">
    <w:abstractNumId w:val="14"/>
  </w:num>
  <w:num w:numId="16" w16cid:durableId="1091927284">
    <w:abstractNumId w:val="15"/>
  </w:num>
  <w:num w:numId="17" w16cid:durableId="1417047084">
    <w:abstractNumId w:val="10"/>
  </w:num>
  <w:num w:numId="18" w16cid:durableId="1696347904">
    <w:abstractNumId w:val="19"/>
  </w:num>
  <w:num w:numId="19" w16cid:durableId="736710475">
    <w:abstractNumId w:val="13"/>
  </w:num>
  <w:num w:numId="20" w16cid:durableId="361327659">
    <w:abstractNumId w:val="18"/>
  </w:num>
  <w:num w:numId="21" w16cid:durableId="144457650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hideSpelling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DF8"/>
    <w:rsid w:val="00002647"/>
    <w:rsid w:val="00004BA8"/>
    <w:rsid w:val="00011B44"/>
    <w:rsid w:val="000143E4"/>
    <w:rsid w:val="00015153"/>
    <w:rsid w:val="0002705F"/>
    <w:rsid w:val="00027900"/>
    <w:rsid w:val="00030927"/>
    <w:rsid w:val="00031993"/>
    <w:rsid w:val="000370C7"/>
    <w:rsid w:val="00042360"/>
    <w:rsid w:val="00061083"/>
    <w:rsid w:val="00061650"/>
    <w:rsid w:val="00062126"/>
    <w:rsid w:val="00076607"/>
    <w:rsid w:val="0008100F"/>
    <w:rsid w:val="00097C1C"/>
    <w:rsid w:val="000A060E"/>
    <w:rsid w:val="000A71F5"/>
    <w:rsid w:val="000A772F"/>
    <w:rsid w:val="000B0A84"/>
    <w:rsid w:val="000C0852"/>
    <w:rsid w:val="000C4E99"/>
    <w:rsid w:val="000C5C1C"/>
    <w:rsid w:val="000C70FB"/>
    <w:rsid w:val="000D213B"/>
    <w:rsid w:val="000D36F1"/>
    <w:rsid w:val="000D791F"/>
    <w:rsid w:val="000F101A"/>
    <w:rsid w:val="000F320D"/>
    <w:rsid w:val="000F5C6F"/>
    <w:rsid w:val="000F7C9A"/>
    <w:rsid w:val="0011459C"/>
    <w:rsid w:val="001216CC"/>
    <w:rsid w:val="00121CF8"/>
    <w:rsid w:val="00125C50"/>
    <w:rsid w:val="001329DB"/>
    <w:rsid w:val="001448DC"/>
    <w:rsid w:val="00144AA6"/>
    <w:rsid w:val="0015593F"/>
    <w:rsid w:val="0017329C"/>
    <w:rsid w:val="00177DF8"/>
    <w:rsid w:val="001827E7"/>
    <w:rsid w:val="00184F4A"/>
    <w:rsid w:val="001923D5"/>
    <w:rsid w:val="001925EF"/>
    <w:rsid w:val="001A1B69"/>
    <w:rsid w:val="001A2158"/>
    <w:rsid w:val="001A3002"/>
    <w:rsid w:val="001A53FC"/>
    <w:rsid w:val="001D10D4"/>
    <w:rsid w:val="001D64D0"/>
    <w:rsid w:val="001D7B2F"/>
    <w:rsid w:val="001E59AE"/>
    <w:rsid w:val="001F5ED1"/>
    <w:rsid w:val="002022D5"/>
    <w:rsid w:val="00210DEA"/>
    <w:rsid w:val="0023012E"/>
    <w:rsid w:val="00230E2A"/>
    <w:rsid w:val="002457FD"/>
    <w:rsid w:val="0024668C"/>
    <w:rsid w:val="00250332"/>
    <w:rsid w:val="002508D2"/>
    <w:rsid w:val="00257A86"/>
    <w:rsid w:val="00261B8F"/>
    <w:rsid w:val="00274A3A"/>
    <w:rsid w:val="00284622"/>
    <w:rsid w:val="002901D5"/>
    <w:rsid w:val="002B05C7"/>
    <w:rsid w:val="002B2D35"/>
    <w:rsid w:val="002B4C2C"/>
    <w:rsid w:val="002B7272"/>
    <w:rsid w:val="002C4C05"/>
    <w:rsid w:val="002D367E"/>
    <w:rsid w:val="002E1EBF"/>
    <w:rsid w:val="002F35EC"/>
    <w:rsid w:val="002F4345"/>
    <w:rsid w:val="003064AE"/>
    <w:rsid w:val="003127F9"/>
    <w:rsid w:val="00333A41"/>
    <w:rsid w:val="00337312"/>
    <w:rsid w:val="00337780"/>
    <w:rsid w:val="00343ECA"/>
    <w:rsid w:val="0034529A"/>
    <w:rsid w:val="0034735D"/>
    <w:rsid w:val="00353C3A"/>
    <w:rsid w:val="003618F5"/>
    <w:rsid w:val="00367CB7"/>
    <w:rsid w:val="00382A4B"/>
    <w:rsid w:val="00385517"/>
    <w:rsid w:val="0038603E"/>
    <w:rsid w:val="003930BE"/>
    <w:rsid w:val="003A0BC9"/>
    <w:rsid w:val="003A3A3F"/>
    <w:rsid w:val="003A78AB"/>
    <w:rsid w:val="003B1F68"/>
    <w:rsid w:val="003B4208"/>
    <w:rsid w:val="003C0774"/>
    <w:rsid w:val="003C1C77"/>
    <w:rsid w:val="003C49D4"/>
    <w:rsid w:val="003C6ADD"/>
    <w:rsid w:val="003D1208"/>
    <w:rsid w:val="003D3F93"/>
    <w:rsid w:val="003F4063"/>
    <w:rsid w:val="004048B3"/>
    <w:rsid w:val="004136DD"/>
    <w:rsid w:val="004222B2"/>
    <w:rsid w:val="00423DD2"/>
    <w:rsid w:val="00425903"/>
    <w:rsid w:val="00433EFA"/>
    <w:rsid w:val="00436B20"/>
    <w:rsid w:val="00447055"/>
    <w:rsid w:val="004644B0"/>
    <w:rsid w:val="00467684"/>
    <w:rsid w:val="0047415F"/>
    <w:rsid w:val="0047796E"/>
    <w:rsid w:val="004961DE"/>
    <w:rsid w:val="004B4B0C"/>
    <w:rsid w:val="004B7C4A"/>
    <w:rsid w:val="004C0AD1"/>
    <w:rsid w:val="004C1C1F"/>
    <w:rsid w:val="004C47AC"/>
    <w:rsid w:val="004C6ABD"/>
    <w:rsid w:val="004C6D5E"/>
    <w:rsid w:val="004D16B2"/>
    <w:rsid w:val="004D27A7"/>
    <w:rsid w:val="004D41A8"/>
    <w:rsid w:val="004D435E"/>
    <w:rsid w:val="004E47BB"/>
    <w:rsid w:val="004E68C1"/>
    <w:rsid w:val="004E76A9"/>
    <w:rsid w:val="004F259A"/>
    <w:rsid w:val="004F7665"/>
    <w:rsid w:val="004F7910"/>
    <w:rsid w:val="00503519"/>
    <w:rsid w:val="005048AC"/>
    <w:rsid w:val="0052135B"/>
    <w:rsid w:val="00521C5C"/>
    <w:rsid w:val="005348EE"/>
    <w:rsid w:val="00537312"/>
    <w:rsid w:val="00553D16"/>
    <w:rsid w:val="00554B6F"/>
    <w:rsid w:val="005568C7"/>
    <w:rsid w:val="00574A34"/>
    <w:rsid w:val="00582274"/>
    <w:rsid w:val="005906A6"/>
    <w:rsid w:val="00590D59"/>
    <w:rsid w:val="00591BC4"/>
    <w:rsid w:val="00596B3C"/>
    <w:rsid w:val="005A0BF5"/>
    <w:rsid w:val="005A42BD"/>
    <w:rsid w:val="005A6560"/>
    <w:rsid w:val="005A6CC7"/>
    <w:rsid w:val="005A732D"/>
    <w:rsid w:val="005B2C97"/>
    <w:rsid w:val="005B3468"/>
    <w:rsid w:val="005B6CD1"/>
    <w:rsid w:val="005C1A41"/>
    <w:rsid w:val="005C1C58"/>
    <w:rsid w:val="005C2363"/>
    <w:rsid w:val="005C3185"/>
    <w:rsid w:val="005C392A"/>
    <w:rsid w:val="005C73B9"/>
    <w:rsid w:val="005D1A3B"/>
    <w:rsid w:val="005D4567"/>
    <w:rsid w:val="005F2A57"/>
    <w:rsid w:val="005F2C1A"/>
    <w:rsid w:val="005F36A0"/>
    <w:rsid w:val="005F7ADB"/>
    <w:rsid w:val="006057C7"/>
    <w:rsid w:val="0061289B"/>
    <w:rsid w:val="006228C8"/>
    <w:rsid w:val="00624E45"/>
    <w:rsid w:val="00626717"/>
    <w:rsid w:val="00626A77"/>
    <w:rsid w:val="00630BA7"/>
    <w:rsid w:val="006327DE"/>
    <w:rsid w:val="00633FEE"/>
    <w:rsid w:val="00644203"/>
    <w:rsid w:val="00644DD2"/>
    <w:rsid w:val="00651540"/>
    <w:rsid w:val="00665AB0"/>
    <w:rsid w:val="00666797"/>
    <w:rsid w:val="006802DD"/>
    <w:rsid w:val="00680C6C"/>
    <w:rsid w:val="00687A05"/>
    <w:rsid w:val="006918CE"/>
    <w:rsid w:val="00691C11"/>
    <w:rsid w:val="00695288"/>
    <w:rsid w:val="00695C9D"/>
    <w:rsid w:val="006A3051"/>
    <w:rsid w:val="006A494E"/>
    <w:rsid w:val="006A4E24"/>
    <w:rsid w:val="006C6174"/>
    <w:rsid w:val="006C6D5E"/>
    <w:rsid w:val="006D4BB4"/>
    <w:rsid w:val="006D514A"/>
    <w:rsid w:val="006F3380"/>
    <w:rsid w:val="00701DAA"/>
    <w:rsid w:val="007131B1"/>
    <w:rsid w:val="00733E45"/>
    <w:rsid w:val="00743633"/>
    <w:rsid w:val="0074481E"/>
    <w:rsid w:val="00764C6C"/>
    <w:rsid w:val="0078287B"/>
    <w:rsid w:val="00782B27"/>
    <w:rsid w:val="00786F31"/>
    <w:rsid w:val="00792AA4"/>
    <w:rsid w:val="007970E5"/>
    <w:rsid w:val="007A011B"/>
    <w:rsid w:val="007A2D43"/>
    <w:rsid w:val="007B1C66"/>
    <w:rsid w:val="007B1D21"/>
    <w:rsid w:val="007B6401"/>
    <w:rsid w:val="007B6538"/>
    <w:rsid w:val="007B7618"/>
    <w:rsid w:val="007D517B"/>
    <w:rsid w:val="007D5BEE"/>
    <w:rsid w:val="007D6448"/>
    <w:rsid w:val="007F132E"/>
    <w:rsid w:val="007F13A8"/>
    <w:rsid w:val="007F7217"/>
    <w:rsid w:val="0080393D"/>
    <w:rsid w:val="00805700"/>
    <w:rsid w:val="00816B91"/>
    <w:rsid w:val="0082200E"/>
    <w:rsid w:val="008228A0"/>
    <w:rsid w:val="00831B18"/>
    <w:rsid w:val="008338AD"/>
    <w:rsid w:val="00834A84"/>
    <w:rsid w:val="0083514A"/>
    <w:rsid w:val="00841BD5"/>
    <w:rsid w:val="00847C2B"/>
    <w:rsid w:val="00860B71"/>
    <w:rsid w:val="00860EC2"/>
    <w:rsid w:val="008621EE"/>
    <w:rsid w:val="008679B7"/>
    <w:rsid w:val="008722A9"/>
    <w:rsid w:val="00890B3A"/>
    <w:rsid w:val="008934DB"/>
    <w:rsid w:val="00893BB9"/>
    <w:rsid w:val="00897051"/>
    <w:rsid w:val="008A00D7"/>
    <w:rsid w:val="008A14D8"/>
    <w:rsid w:val="008B15B7"/>
    <w:rsid w:val="008B2673"/>
    <w:rsid w:val="008C1B48"/>
    <w:rsid w:val="008C3167"/>
    <w:rsid w:val="008D0852"/>
    <w:rsid w:val="008D11E9"/>
    <w:rsid w:val="008D187B"/>
    <w:rsid w:val="008D1C73"/>
    <w:rsid w:val="008D48D0"/>
    <w:rsid w:val="008D623B"/>
    <w:rsid w:val="008D73E5"/>
    <w:rsid w:val="008E1927"/>
    <w:rsid w:val="008E261A"/>
    <w:rsid w:val="008E4E52"/>
    <w:rsid w:val="008F4B13"/>
    <w:rsid w:val="0090776A"/>
    <w:rsid w:val="00907E96"/>
    <w:rsid w:val="0092526B"/>
    <w:rsid w:val="00925967"/>
    <w:rsid w:val="009341D3"/>
    <w:rsid w:val="00934F3F"/>
    <w:rsid w:val="00947DAD"/>
    <w:rsid w:val="00954AAD"/>
    <w:rsid w:val="0095535F"/>
    <w:rsid w:val="00967166"/>
    <w:rsid w:val="009725F5"/>
    <w:rsid w:val="00984A4D"/>
    <w:rsid w:val="009852A0"/>
    <w:rsid w:val="009902DB"/>
    <w:rsid w:val="0099063B"/>
    <w:rsid w:val="009B0334"/>
    <w:rsid w:val="009C4CA3"/>
    <w:rsid w:val="009D5F71"/>
    <w:rsid w:val="009E1B51"/>
    <w:rsid w:val="009E3A8F"/>
    <w:rsid w:val="009F0DFF"/>
    <w:rsid w:val="009F7647"/>
    <w:rsid w:val="00A00D24"/>
    <w:rsid w:val="00A02B5C"/>
    <w:rsid w:val="00A0670E"/>
    <w:rsid w:val="00A07996"/>
    <w:rsid w:val="00A213F9"/>
    <w:rsid w:val="00A221DC"/>
    <w:rsid w:val="00A22313"/>
    <w:rsid w:val="00A2546D"/>
    <w:rsid w:val="00A32745"/>
    <w:rsid w:val="00A32980"/>
    <w:rsid w:val="00A37A17"/>
    <w:rsid w:val="00A533D1"/>
    <w:rsid w:val="00A5527A"/>
    <w:rsid w:val="00A63C56"/>
    <w:rsid w:val="00A71BF5"/>
    <w:rsid w:val="00A727CC"/>
    <w:rsid w:val="00A72BAF"/>
    <w:rsid w:val="00A76BE9"/>
    <w:rsid w:val="00A845BA"/>
    <w:rsid w:val="00A867AC"/>
    <w:rsid w:val="00A87650"/>
    <w:rsid w:val="00A90C16"/>
    <w:rsid w:val="00A94BEE"/>
    <w:rsid w:val="00AA3E54"/>
    <w:rsid w:val="00AA4912"/>
    <w:rsid w:val="00AB7A6C"/>
    <w:rsid w:val="00AC30A7"/>
    <w:rsid w:val="00AE0657"/>
    <w:rsid w:val="00AE2292"/>
    <w:rsid w:val="00AE4048"/>
    <w:rsid w:val="00AE7966"/>
    <w:rsid w:val="00AF497E"/>
    <w:rsid w:val="00AF5DB9"/>
    <w:rsid w:val="00B00A72"/>
    <w:rsid w:val="00B0671C"/>
    <w:rsid w:val="00B11E48"/>
    <w:rsid w:val="00B15785"/>
    <w:rsid w:val="00B1731B"/>
    <w:rsid w:val="00B2046C"/>
    <w:rsid w:val="00B21315"/>
    <w:rsid w:val="00B21860"/>
    <w:rsid w:val="00B24C07"/>
    <w:rsid w:val="00B30E18"/>
    <w:rsid w:val="00B33934"/>
    <w:rsid w:val="00B4664B"/>
    <w:rsid w:val="00B5073E"/>
    <w:rsid w:val="00B5492E"/>
    <w:rsid w:val="00B64988"/>
    <w:rsid w:val="00B66650"/>
    <w:rsid w:val="00B66CAD"/>
    <w:rsid w:val="00B76EA1"/>
    <w:rsid w:val="00B81BBD"/>
    <w:rsid w:val="00B908C9"/>
    <w:rsid w:val="00B95E74"/>
    <w:rsid w:val="00BA7CAD"/>
    <w:rsid w:val="00BB309B"/>
    <w:rsid w:val="00BB4744"/>
    <w:rsid w:val="00BC54B2"/>
    <w:rsid w:val="00BC7CCA"/>
    <w:rsid w:val="00BD1296"/>
    <w:rsid w:val="00BD530B"/>
    <w:rsid w:val="00BE0B4E"/>
    <w:rsid w:val="00BF1945"/>
    <w:rsid w:val="00BF3777"/>
    <w:rsid w:val="00BF46D2"/>
    <w:rsid w:val="00BF56D8"/>
    <w:rsid w:val="00C07419"/>
    <w:rsid w:val="00C12B69"/>
    <w:rsid w:val="00C23A19"/>
    <w:rsid w:val="00C259A1"/>
    <w:rsid w:val="00C4053F"/>
    <w:rsid w:val="00C4659A"/>
    <w:rsid w:val="00C46B96"/>
    <w:rsid w:val="00C65A7C"/>
    <w:rsid w:val="00C65EAF"/>
    <w:rsid w:val="00C67748"/>
    <w:rsid w:val="00C74361"/>
    <w:rsid w:val="00C80296"/>
    <w:rsid w:val="00C85B1B"/>
    <w:rsid w:val="00C8738F"/>
    <w:rsid w:val="00CA4F16"/>
    <w:rsid w:val="00CB31CB"/>
    <w:rsid w:val="00CB3857"/>
    <w:rsid w:val="00CB6C86"/>
    <w:rsid w:val="00CC1CB9"/>
    <w:rsid w:val="00CC5F8A"/>
    <w:rsid w:val="00CC6154"/>
    <w:rsid w:val="00CC6B1D"/>
    <w:rsid w:val="00CE0FCE"/>
    <w:rsid w:val="00CE5335"/>
    <w:rsid w:val="00CE5637"/>
    <w:rsid w:val="00CF47F3"/>
    <w:rsid w:val="00D01CFF"/>
    <w:rsid w:val="00D07306"/>
    <w:rsid w:val="00D13191"/>
    <w:rsid w:val="00D15B14"/>
    <w:rsid w:val="00D17C2F"/>
    <w:rsid w:val="00D21081"/>
    <w:rsid w:val="00D221A5"/>
    <w:rsid w:val="00D228DF"/>
    <w:rsid w:val="00D404E2"/>
    <w:rsid w:val="00D4473C"/>
    <w:rsid w:val="00D53631"/>
    <w:rsid w:val="00D55044"/>
    <w:rsid w:val="00D573A1"/>
    <w:rsid w:val="00D57A5D"/>
    <w:rsid w:val="00D64C5C"/>
    <w:rsid w:val="00D83083"/>
    <w:rsid w:val="00D90DB0"/>
    <w:rsid w:val="00D95CC8"/>
    <w:rsid w:val="00D961F0"/>
    <w:rsid w:val="00D97563"/>
    <w:rsid w:val="00DA27BB"/>
    <w:rsid w:val="00DA35F1"/>
    <w:rsid w:val="00DA3AF6"/>
    <w:rsid w:val="00DA7AAA"/>
    <w:rsid w:val="00DA7AF9"/>
    <w:rsid w:val="00DB06D8"/>
    <w:rsid w:val="00DB7601"/>
    <w:rsid w:val="00DC44DA"/>
    <w:rsid w:val="00DC66BD"/>
    <w:rsid w:val="00DC7F7B"/>
    <w:rsid w:val="00DD02C2"/>
    <w:rsid w:val="00DD399B"/>
    <w:rsid w:val="00DE4659"/>
    <w:rsid w:val="00DE752E"/>
    <w:rsid w:val="00DF2506"/>
    <w:rsid w:val="00E00EE9"/>
    <w:rsid w:val="00E02572"/>
    <w:rsid w:val="00E16DA5"/>
    <w:rsid w:val="00E23E3A"/>
    <w:rsid w:val="00E32F16"/>
    <w:rsid w:val="00E3746C"/>
    <w:rsid w:val="00E40BDB"/>
    <w:rsid w:val="00E41958"/>
    <w:rsid w:val="00E46991"/>
    <w:rsid w:val="00E50717"/>
    <w:rsid w:val="00E579AC"/>
    <w:rsid w:val="00E74E64"/>
    <w:rsid w:val="00E85838"/>
    <w:rsid w:val="00E871F1"/>
    <w:rsid w:val="00E94417"/>
    <w:rsid w:val="00E96E5A"/>
    <w:rsid w:val="00E978DB"/>
    <w:rsid w:val="00EA0D20"/>
    <w:rsid w:val="00EA0F3B"/>
    <w:rsid w:val="00EA169A"/>
    <w:rsid w:val="00EA7FF6"/>
    <w:rsid w:val="00EC2845"/>
    <w:rsid w:val="00EC364D"/>
    <w:rsid w:val="00EC6F9B"/>
    <w:rsid w:val="00EC7F27"/>
    <w:rsid w:val="00ED464D"/>
    <w:rsid w:val="00EE583D"/>
    <w:rsid w:val="00EE662A"/>
    <w:rsid w:val="00EE78E6"/>
    <w:rsid w:val="00EF069D"/>
    <w:rsid w:val="00EF2B6E"/>
    <w:rsid w:val="00F10FC1"/>
    <w:rsid w:val="00F14C54"/>
    <w:rsid w:val="00F24107"/>
    <w:rsid w:val="00F325EF"/>
    <w:rsid w:val="00F331DD"/>
    <w:rsid w:val="00F52497"/>
    <w:rsid w:val="00F56CD7"/>
    <w:rsid w:val="00F57E0B"/>
    <w:rsid w:val="00F62E00"/>
    <w:rsid w:val="00F64D9E"/>
    <w:rsid w:val="00F80506"/>
    <w:rsid w:val="00F82258"/>
    <w:rsid w:val="00F824C0"/>
    <w:rsid w:val="00F8269A"/>
    <w:rsid w:val="00F8284A"/>
    <w:rsid w:val="00F86845"/>
    <w:rsid w:val="00FA43B2"/>
    <w:rsid w:val="00FB05DD"/>
    <w:rsid w:val="00FD073E"/>
    <w:rsid w:val="00FE2EA9"/>
    <w:rsid w:val="00FF43E8"/>
    <w:rsid w:val="00FF5832"/>
    <w:rsid w:val="00FF68F9"/>
    <w:rsid w:val="00FF6C5C"/>
    <w:rsid w:val="0686AE36"/>
    <w:rsid w:val="3D258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84E9E7"/>
  <w15:chartTrackingRefBased/>
  <w15:docId w15:val="{E0574534-5B3C-4207-99BD-D259D404D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85B1B"/>
    <w:rPr>
      <w:lang w:val="sv-SE"/>
    </w:rPr>
  </w:style>
  <w:style w:type="paragraph" w:styleId="1">
    <w:name w:val="heading 1"/>
    <w:basedOn w:val="a1"/>
    <w:next w:val="a1"/>
    <w:link w:val="10"/>
    <w:uiPriority w:val="9"/>
    <w:qFormat/>
    <w:rsid w:val="002D367E"/>
    <w:pPr>
      <w:keepNext/>
      <w:keepLines/>
      <w:numPr>
        <w:numId w:val="12"/>
      </w:numPr>
      <w:spacing w:before="360" w:after="40" w:line="283" w:lineRule="auto"/>
      <w:outlineLvl w:val="0"/>
    </w:pPr>
    <w:rPr>
      <w:rFonts w:asciiTheme="majorHAnsi" w:eastAsiaTheme="majorEastAsia" w:hAnsiTheme="majorHAnsi" w:cstheme="majorBidi"/>
      <w:b/>
      <w:sz w:val="34"/>
      <w:szCs w:val="32"/>
    </w:rPr>
  </w:style>
  <w:style w:type="paragraph" w:styleId="21">
    <w:name w:val="heading 2"/>
    <w:basedOn w:val="a1"/>
    <w:next w:val="a1"/>
    <w:link w:val="22"/>
    <w:uiPriority w:val="9"/>
    <w:unhideWhenUsed/>
    <w:qFormat/>
    <w:rsid w:val="002D367E"/>
    <w:pPr>
      <w:keepNext/>
      <w:keepLines/>
      <w:numPr>
        <w:ilvl w:val="1"/>
        <w:numId w:val="12"/>
      </w:numPr>
      <w:spacing w:before="300" w:after="80" w:line="264" w:lineRule="auto"/>
      <w:outlineLvl w:val="1"/>
    </w:pPr>
    <w:rPr>
      <w:rFonts w:asciiTheme="majorHAnsi" w:eastAsiaTheme="majorEastAsia" w:hAnsiTheme="majorHAnsi" w:cstheme="majorBidi"/>
      <w:b/>
      <w:sz w:val="30"/>
      <w:szCs w:val="26"/>
    </w:rPr>
  </w:style>
  <w:style w:type="paragraph" w:styleId="31">
    <w:name w:val="heading 3"/>
    <w:basedOn w:val="a1"/>
    <w:next w:val="a1"/>
    <w:link w:val="32"/>
    <w:uiPriority w:val="9"/>
    <w:unhideWhenUsed/>
    <w:qFormat/>
    <w:rsid w:val="002D367E"/>
    <w:pPr>
      <w:keepNext/>
      <w:keepLines/>
      <w:numPr>
        <w:ilvl w:val="2"/>
        <w:numId w:val="12"/>
      </w:numPr>
      <w:spacing w:before="320" w:after="80" w:line="240" w:lineRule="auto"/>
      <w:outlineLvl w:val="2"/>
    </w:pPr>
    <w:rPr>
      <w:rFonts w:asciiTheme="majorHAnsi" w:eastAsiaTheme="majorEastAsia" w:hAnsiTheme="majorHAnsi" w:cstheme="majorBidi"/>
      <w:b/>
      <w:sz w:val="26"/>
    </w:rPr>
  </w:style>
  <w:style w:type="paragraph" w:styleId="41">
    <w:name w:val="heading 4"/>
    <w:basedOn w:val="a1"/>
    <w:next w:val="a1"/>
    <w:link w:val="42"/>
    <w:uiPriority w:val="9"/>
    <w:unhideWhenUsed/>
    <w:qFormat/>
    <w:rsid w:val="002D367E"/>
    <w:pPr>
      <w:keepNext/>
      <w:keepLines/>
      <w:numPr>
        <w:ilvl w:val="3"/>
        <w:numId w:val="12"/>
      </w:numPr>
      <w:spacing w:before="280" w:after="80" w:line="240" w:lineRule="auto"/>
      <w:outlineLvl w:val="3"/>
    </w:pPr>
    <w:rPr>
      <w:rFonts w:asciiTheme="majorHAnsi" w:eastAsiaTheme="majorEastAsia" w:hAnsiTheme="majorHAnsi" w:cstheme="majorBidi"/>
      <w:b/>
      <w:iCs/>
    </w:rPr>
  </w:style>
  <w:style w:type="paragraph" w:styleId="51">
    <w:name w:val="heading 5"/>
    <w:basedOn w:val="a1"/>
    <w:next w:val="a1"/>
    <w:link w:val="52"/>
    <w:uiPriority w:val="9"/>
    <w:qFormat/>
    <w:rsid w:val="002D367E"/>
    <w:pPr>
      <w:keepNext/>
      <w:keepLines/>
      <w:numPr>
        <w:ilvl w:val="4"/>
        <w:numId w:val="12"/>
      </w:numPr>
      <w:spacing w:before="240" w:after="60"/>
      <w:outlineLvl w:val="4"/>
    </w:pPr>
    <w:rPr>
      <w:rFonts w:asciiTheme="majorHAnsi" w:eastAsiaTheme="majorEastAsia" w:hAnsiTheme="majorHAnsi" w:cstheme="majorBidi"/>
      <w:b/>
      <w:sz w:val="22"/>
    </w:rPr>
  </w:style>
  <w:style w:type="paragraph" w:styleId="6">
    <w:name w:val="heading 6"/>
    <w:basedOn w:val="a1"/>
    <w:next w:val="a1"/>
    <w:link w:val="60"/>
    <w:uiPriority w:val="9"/>
    <w:semiHidden/>
    <w:qFormat/>
    <w:rsid w:val="002D367E"/>
    <w:pPr>
      <w:keepNext/>
      <w:keepLines/>
      <w:spacing w:before="40" w:after="0"/>
      <w:outlineLvl w:val="5"/>
    </w:pPr>
    <w:rPr>
      <w:rFonts w:asciiTheme="majorHAnsi" w:eastAsiaTheme="majorEastAsia" w:hAnsiTheme="majorHAnsi" w:cstheme="majorBidi"/>
      <w:color w:val="775A00" w:themeColor="accent1" w:themeShade="7F"/>
    </w:rPr>
  </w:style>
  <w:style w:type="paragraph" w:styleId="7">
    <w:name w:val="heading 7"/>
    <w:basedOn w:val="a1"/>
    <w:next w:val="a1"/>
    <w:link w:val="70"/>
    <w:uiPriority w:val="9"/>
    <w:semiHidden/>
    <w:qFormat/>
    <w:rsid w:val="002D367E"/>
    <w:pPr>
      <w:keepNext/>
      <w:keepLines/>
      <w:spacing w:before="40" w:after="0"/>
      <w:outlineLvl w:val="6"/>
    </w:pPr>
    <w:rPr>
      <w:rFonts w:asciiTheme="majorHAnsi" w:eastAsiaTheme="majorEastAsia" w:hAnsiTheme="majorHAnsi" w:cstheme="majorBidi"/>
      <w:i/>
      <w:iCs/>
      <w:color w:val="775A00" w:themeColor="accent1" w:themeShade="7F"/>
    </w:rPr>
  </w:style>
  <w:style w:type="paragraph" w:styleId="8">
    <w:name w:val="heading 8"/>
    <w:basedOn w:val="a1"/>
    <w:next w:val="a1"/>
    <w:link w:val="80"/>
    <w:uiPriority w:val="9"/>
    <w:semiHidden/>
    <w:qFormat/>
    <w:rsid w:val="002D367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qFormat/>
    <w:rsid w:val="002D367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2D367E"/>
    <w:rPr>
      <w:rFonts w:asciiTheme="majorHAnsi" w:eastAsiaTheme="majorEastAsia" w:hAnsiTheme="majorHAnsi" w:cstheme="majorBidi"/>
      <w:b/>
      <w:sz w:val="34"/>
      <w:szCs w:val="32"/>
      <w:lang w:val="sv-SE"/>
    </w:rPr>
  </w:style>
  <w:style w:type="character" w:customStyle="1" w:styleId="22">
    <w:name w:val="Заголовок 2 Знак"/>
    <w:basedOn w:val="a2"/>
    <w:link w:val="21"/>
    <w:uiPriority w:val="9"/>
    <w:rsid w:val="002D367E"/>
    <w:rPr>
      <w:rFonts w:asciiTheme="majorHAnsi" w:eastAsiaTheme="majorEastAsia" w:hAnsiTheme="majorHAnsi" w:cstheme="majorBidi"/>
      <w:b/>
      <w:sz w:val="30"/>
      <w:szCs w:val="26"/>
      <w:lang w:val="sv-SE"/>
    </w:rPr>
  </w:style>
  <w:style w:type="paragraph" w:styleId="a5">
    <w:name w:val="Title"/>
    <w:basedOn w:val="a1"/>
    <w:next w:val="a1"/>
    <w:link w:val="a6"/>
    <w:uiPriority w:val="10"/>
    <w:qFormat/>
    <w:rsid w:val="00691C11"/>
    <w:pPr>
      <w:spacing w:before="480" w:after="360"/>
      <w:contextualSpacing/>
      <w:outlineLvl w:val="0"/>
    </w:pPr>
    <w:rPr>
      <w:rFonts w:asciiTheme="majorHAnsi" w:eastAsiaTheme="majorEastAsia" w:hAnsiTheme="majorHAnsi" w:cstheme="majorBidi"/>
      <w:b/>
      <w:kern w:val="28"/>
      <w:sz w:val="36"/>
      <w:szCs w:val="56"/>
    </w:rPr>
  </w:style>
  <w:style w:type="character" w:customStyle="1" w:styleId="a6">
    <w:name w:val="Заголовок Знак"/>
    <w:basedOn w:val="a2"/>
    <w:link w:val="a5"/>
    <w:uiPriority w:val="10"/>
    <w:rsid w:val="00691C11"/>
    <w:rPr>
      <w:rFonts w:asciiTheme="majorHAnsi" w:eastAsiaTheme="majorEastAsia" w:hAnsiTheme="majorHAnsi" w:cstheme="majorBidi"/>
      <w:b/>
      <w:kern w:val="28"/>
      <w:sz w:val="36"/>
      <w:szCs w:val="56"/>
      <w:lang w:val="sv-SE"/>
    </w:rPr>
  </w:style>
  <w:style w:type="character" w:customStyle="1" w:styleId="32">
    <w:name w:val="Заголовок 3 Знак"/>
    <w:basedOn w:val="a2"/>
    <w:link w:val="31"/>
    <w:uiPriority w:val="9"/>
    <w:rsid w:val="002D367E"/>
    <w:rPr>
      <w:rFonts w:asciiTheme="majorHAnsi" w:eastAsiaTheme="majorEastAsia" w:hAnsiTheme="majorHAnsi" w:cstheme="majorBidi"/>
      <w:b/>
      <w:sz w:val="26"/>
      <w:lang w:val="sv-SE"/>
    </w:rPr>
  </w:style>
  <w:style w:type="character" w:customStyle="1" w:styleId="42">
    <w:name w:val="Заголовок 4 Знак"/>
    <w:basedOn w:val="a2"/>
    <w:link w:val="41"/>
    <w:uiPriority w:val="9"/>
    <w:rsid w:val="002D367E"/>
    <w:rPr>
      <w:rFonts w:asciiTheme="majorHAnsi" w:eastAsiaTheme="majorEastAsia" w:hAnsiTheme="majorHAnsi" w:cstheme="majorBidi"/>
      <w:b/>
      <w:iCs/>
      <w:lang w:val="sv-SE"/>
    </w:rPr>
  </w:style>
  <w:style w:type="character" w:customStyle="1" w:styleId="52">
    <w:name w:val="Заголовок 5 Знак"/>
    <w:basedOn w:val="a2"/>
    <w:link w:val="51"/>
    <w:uiPriority w:val="9"/>
    <w:rsid w:val="002D367E"/>
    <w:rPr>
      <w:rFonts w:asciiTheme="majorHAnsi" w:eastAsiaTheme="majorEastAsia" w:hAnsiTheme="majorHAnsi" w:cstheme="majorBidi"/>
      <w:b/>
      <w:sz w:val="22"/>
      <w:lang w:val="sv-SE"/>
    </w:rPr>
  </w:style>
  <w:style w:type="paragraph" w:styleId="23">
    <w:name w:val="Quote"/>
    <w:basedOn w:val="a1"/>
    <w:next w:val="a1"/>
    <w:link w:val="24"/>
    <w:uiPriority w:val="29"/>
    <w:qFormat/>
    <w:rsid w:val="002D367E"/>
    <w:pPr>
      <w:spacing w:before="240"/>
      <w:ind w:left="862" w:right="862"/>
    </w:pPr>
    <w:rPr>
      <w:iCs/>
      <w:color w:val="404040" w:themeColor="text1" w:themeTint="BF"/>
    </w:rPr>
  </w:style>
  <w:style w:type="character" w:customStyle="1" w:styleId="24">
    <w:name w:val="Цитата 2 Знак"/>
    <w:basedOn w:val="a2"/>
    <w:link w:val="23"/>
    <w:uiPriority w:val="29"/>
    <w:rsid w:val="002D367E"/>
    <w:rPr>
      <w:iCs/>
      <w:color w:val="404040" w:themeColor="text1" w:themeTint="BF"/>
      <w:lang w:val="sv-SE"/>
    </w:rPr>
  </w:style>
  <w:style w:type="paragraph" w:styleId="a7">
    <w:name w:val="TOC Heading"/>
    <w:next w:val="a1"/>
    <w:uiPriority w:val="39"/>
    <w:unhideWhenUsed/>
    <w:rsid w:val="002D367E"/>
    <w:pPr>
      <w:spacing w:before="360" w:after="40" w:line="240" w:lineRule="auto"/>
      <w:outlineLvl w:val="0"/>
    </w:pPr>
    <w:rPr>
      <w:rFonts w:asciiTheme="majorHAnsi" w:eastAsiaTheme="majorEastAsia" w:hAnsiTheme="majorHAnsi" w:cstheme="majorBidi"/>
      <w:b/>
      <w:sz w:val="34"/>
      <w:szCs w:val="32"/>
      <w:lang w:val="sv-SE" w:eastAsia="en-GB"/>
    </w:rPr>
  </w:style>
  <w:style w:type="paragraph" w:styleId="11">
    <w:name w:val="toc 1"/>
    <w:basedOn w:val="a1"/>
    <w:next w:val="a1"/>
    <w:autoRedefine/>
    <w:uiPriority w:val="39"/>
    <w:unhideWhenUsed/>
    <w:rsid w:val="002D367E"/>
    <w:pPr>
      <w:tabs>
        <w:tab w:val="left" w:pos="680"/>
        <w:tab w:val="right" w:leader="dot" w:pos="7938"/>
      </w:tabs>
      <w:spacing w:before="160" w:after="100" w:line="264" w:lineRule="auto"/>
    </w:pPr>
    <w:rPr>
      <w:rFonts w:asciiTheme="majorHAnsi" w:hAnsiTheme="majorHAnsi"/>
    </w:rPr>
  </w:style>
  <w:style w:type="paragraph" w:styleId="25">
    <w:name w:val="toc 2"/>
    <w:basedOn w:val="a1"/>
    <w:next w:val="a1"/>
    <w:autoRedefine/>
    <w:uiPriority w:val="39"/>
    <w:unhideWhenUsed/>
    <w:rsid w:val="002D367E"/>
    <w:pPr>
      <w:tabs>
        <w:tab w:val="left" w:pos="680"/>
        <w:tab w:val="right" w:leader="dot" w:pos="7938"/>
      </w:tabs>
      <w:spacing w:before="80" w:after="80" w:line="264" w:lineRule="auto"/>
    </w:pPr>
    <w:rPr>
      <w:rFonts w:asciiTheme="majorHAnsi" w:hAnsiTheme="majorHAnsi"/>
      <w:sz w:val="22"/>
    </w:rPr>
  </w:style>
  <w:style w:type="paragraph" w:styleId="33">
    <w:name w:val="toc 3"/>
    <w:basedOn w:val="a1"/>
    <w:next w:val="a1"/>
    <w:autoRedefine/>
    <w:uiPriority w:val="39"/>
    <w:unhideWhenUsed/>
    <w:rsid w:val="002D367E"/>
    <w:pPr>
      <w:tabs>
        <w:tab w:val="left" w:pos="907"/>
        <w:tab w:val="right" w:leader="dot" w:pos="7938"/>
      </w:tabs>
      <w:spacing w:before="80" w:after="80"/>
    </w:pPr>
    <w:rPr>
      <w:rFonts w:asciiTheme="majorHAnsi" w:hAnsiTheme="majorHAnsi"/>
      <w:sz w:val="22"/>
    </w:rPr>
  </w:style>
  <w:style w:type="character" w:styleId="a8">
    <w:name w:val="Hyperlink"/>
    <w:basedOn w:val="a2"/>
    <w:uiPriority w:val="99"/>
    <w:unhideWhenUsed/>
    <w:rsid w:val="002D367E"/>
    <w:rPr>
      <w:color w:val="0070C0" w:themeColor="hyperlink"/>
      <w:u w:val="single"/>
      <w:lang w:val="sv-SE"/>
    </w:rPr>
  </w:style>
  <w:style w:type="paragraph" w:customStyle="1" w:styleId="Ingress">
    <w:name w:val="Ingress"/>
    <w:basedOn w:val="a1"/>
    <w:next w:val="a1"/>
    <w:uiPriority w:val="1"/>
    <w:qFormat/>
    <w:rsid w:val="002D367E"/>
    <w:pPr>
      <w:spacing w:before="240" w:line="264" w:lineRule="auto"/>
    </w:pPr>
    <w:rPr>
      <w:rFonts w:asciiTheme="majorHAnsi" w:hAnsiTheme="majorHAnsi"/>
      <w:noProof/>
    </w:rPr>
  </w:style>
  <w:style w:type="paragraph" w:styleId="a9">
    <w:name w:val="header"/>
    <w:basedOn w:val="a1"/>
    <w:link w:val="aa"/>
    <w:uiPriority w:val="99"/>
    <w:unhideWhenUsed/>
    <w:rsid w:val="002D367E"/>
    <w:pPr>
      <w:tabs>
        <w:tab w:val="center" w:pos="4536"/>
        <w:tab w:val="right" w:pos="9072"/>
      </w:tabs>
      <w:spacing w:after="40" w:line="240" w:lineRule="auto"/>
    </w:pPr>
    <w:rPr>
      <w:rFonts w:asciiTheme="majorHAnsi" w:hAnsiTheme="majorHAnsi"/>
      <w:sz w:val="20"/>
    </w:rPr>
  </w:style>
  <w:style w:type="character" w:customStyle="1" w:styleId="aa">
    <w:name w:val="Верхний колонтитул Знак"/>
    <w:basedOn w:val="a2"/>
    <w:link w:val="a9"/>
    <w:uiPriority w:val="99"/>
    <w:rsid w:val="002D367E"/>
    <w:rPr>
      <w:rFonts w:asciiTheme="majorHAnsi" w:hAnsiTheme="majorHAnsi"/>
      <w:sz w:val="20"/>
      <w:lang w:val="sv-SE"/>
    </w:rPr>
  </w:style>
  <w:style w:type="paragraph" w:styleId="ab">
    <w:name w:val="footer"/>
    <w:basedOn w:val="a1"/>
    <w:link w:val="ac"/>
    <w:uiPriority w:val="99"/>
    <w:unhideWhenUsed/>
    <w:rsid w:val="002D367E"/>
    <w:pPr>
      <w:tabs>
        <w:tab w:val="center" w:pos="4536"/>
        <w:tab w:val="left" w:pos="8505"/>
        <w:tab w:val="right" w:pos="9072"/>
      </w:tabs>
      <w:spacing w:after="0" w:line="240" w:lineRule="auto"/>
    </w:pPr>
    <w:rPr>
      <w:rFonts w:asciiTheme="majorHAnsi" w:hAnsiTheme="majorHAnsi"/>
      <w:sz w:val="20"/>
    </w:rPr>
  </w:style>
  <w:style w:type="character" w:customStyle="1" w:styleId="ac">
    <w:name w:val="Нижний колонтитул Знак"/>
    <w:basedOn w:val="a2"/>
    <w:link w:val="ab"/>
    <w:uiPriority w:val="99"/>
    <w:rsid w:val="002D367E"/>
    <w:rPr>
      <w:rFonts w:asciiTheme="majorHAnsi" w:hAnsiTheme="majorHAnsi"/>
      <w:sz w:val="20"/>
      <w:lang w:val="sv-SE"/>
    </w:rPr>
  </w:style>
  <w:style w:type="paragraph" w:styleId="ad">
    <w:name w:val="Subtitle"/>
    <w:basedOn w:val="a1"/>
    <w:next w:val="a1"/>
    <w:link w:val="ae"/>
    <w:uiPriority w:val="11"/>
    <w:rsid w:val="002D367E"/>
    <w:pPr>
      <w:numPr>
        <w:ilvl w:val="1"/>
      </w:numPr>
      <w:spacing w:after="160"/>
      <w:ind w:left="-567" w:right="-1134"/>
      <w:outlineLvl w:val="1"/>
    </w:pPr>
    <w:rPr>
      <w:rFonts w:asciiTheme="majorHAnsi" w:eastAsiaTheme="minorEastAsia" w:hAnsiTheme="majorHAnsi"/>
      <w:sz w:val="32"/>
      <w:szCs w:val="32"/>
    </w:rPr>
  </w:style>
  <w:style w:type="character" w:customStyle="1" w:styleId="ae">
    <w:name w:val="Подзаголовок Знак"/>
    <w:basedOn w:val="a2"/>
    <w:link w:val="ad"/>
    <w:uiPriority w:val="11"/>
    <w:rsid w:val="002D367E"/>
    <w:rPr>
      <w:rFonts w:asciiTheme="majorHAnsi" w:eastAsiaTheme="minorEastAsia" w:hAnsiTheme="majorHAnsi"/>
      <w:sz w:val="32"/>
      <w:szCs w:val="32"/>
      <w:lang w:val="sv-SE"/>
    </w:rPr>
  </w:style>
  <w:style w:type="paragraph" w:styleId="af">
    <w:name w:val="No Spacing"/>
    <w:uiPriority w:val="1"/>
    <w:qFormat/>
    <w:rsid w:val="002D367E"/>
    <w:pPr>
      <w:spacing w:after="0"/>
    </w:pPr>
    <w:rPr>
      <w:lang w:val="sv-SE"/>
    </w:rPr>
  </w:style>
  <w:style w:type="paragraph" w:customStyle="1" w:styleId="Faktaruta-linje">
    <w:name w:val="Faktaruta - linje"/>
    <w:basedOn w:val="a1"/>
    <w:next w:val="a1"/>
    <w:uiPriority w:val="11"/>
    <w:semiHidden/>
    <w:qFormat/>
    <w:rsid w:val="002D367E"/>
    <w:pPr>
      <w:spacing w:after="280"/>
    </w:pPr>
    <w:rPr>
      <w:noProof/>
    </w:rPr>
  </w:style>
  <w:style w:type="paragraph" w:customStyle="1" w:styleId="Rubrik-ruta">
    <w:name w:val="Rubrik - ruta"/>
    <w:basedOn w:val="41"/>
    <w:next w:val="Faktatext"/>
    <w:uiPriority w:val="10"/>
    <w:semiHidden/>
    <w:qFormat/>
    <w:rsid w:val="002D367E"/>
    <w:pPr>
      <w:spacing w:before="120" w:after="100"/>
      <w:outlineLvl w:val="2"/>
    </w:pPr>
    <w:rPr>
      <w:noProof/>
    </w:rPr>
  </w:style>
  <w:style w:type="numbering" w:customStyle="1" w:styleId="Diagramnumrering">
    <w:name w:val="Diagramnumrering"/>
    <w:uiPriority w:val="99"/>
    <w:rsid w:val="002D367E"/>
    <w:pPr>
      <w:numPr>
        <w:numId w:val="1"/>
      </w:numPr>
    </w:pPr>
  </w:style>
  <w:style w:type="paragraph" w:customStyle="1" w:styleId="Diagram-rubrik">
    <w:name w:val="Diagram - rubrik"/>
    <w:basedOn w:val="a1"/>
    <w:next w:val="Diagram-enhet"/>
    <w:uiPriority w:val="15"/>
    <w:semiHidden/>
    <w:qFormat/>
    <w:rsid w:val="002D367E"/>
    <w:pPr>
      <w:keepNext/>
      <w:keepLines/>
      <w:numPr>
        <w:numId w:val="1"/>
      </w:numPr>
      <w:spacing w:before="280" w:after="60" w:line="240" w:lineRule="auto"/>
      <w:outlineLvl w:val="2"/>
    </w:pPr>
    <w:rPr>
      <w:rFonts w:asciiTheme="majorHAnsi" w:hAnsiTheme="majorHAnsi"/>
      <w:noProof/>
      <w:sz w:val="22"/>
    </w:rPr>
  </w:style>
  <w:style w:type="paragraph" w:customStyle="1" w:styleId="Diagram-enhet">
    <w:name w:val="Diagram - enhet"/>
    <w:basedOn w:val="a1"/>
    <w:next w:val="Diagram-diagramyta"/>
    <w:uiPriority w:val="16"/>
    <w:semiHidden/>
    <w:qFormat/>
    <w:rsid w:val="002D367E"/>
    <w:pPr>
      <w:keepNext/>
      <w:keepLines/>
      <w:spacing w:before="60" w:after="40"/>
    </w:pPr>
    <w:rPr>
      <w:rFonts w:asciiTheme="majorHAnsi" w:hAnsiTheme="majorHAnsi"/>
      <w:sz w:val="18"/>
    </w:rPr>
  </w:style>
  <w:style w:type="paragraph" w:customStyle="1" w:styleId="Diagram-kllaochanmrkning">
    <w:name w:val="Diagram - källa och anmärkning"/>
    <w:basedOn w:val="a1"/>
    <w:next w:val="a1"/>
    <w:uiPriority w:val="18"/>
    <w:semiHidden/>
    <w:qFormat/>
    <w:rsid w:val="002D367E"/>
    <w:pPr>
      <w:spacing w:before="80" w:after="280"/>
      <w:contextualSpacing/>
    </w:pPr>
    <w:rPr>
      <w:rFonts w:asciiTheme="majorHAnsi" w:hAnsiTheme="majorHAnsi"/>
      <w:sz w:val="18"/>
    </w:rPr>
  </w:style>
  <w:style w:type="paragraph" w:customStyle="1" w:styleId="Diagram-diagramyta">
    <w:name w:val="Diagram - diagramyta"/>
    <w:basedOn w:val="a1"/>
    <w:uiPriority w:val="17"/>
    <w:semiHidden/>
    <w:qFormat/>
    <w:rsid w:val="002D367E"/>
    <w:pPr>
      <w:keepNext/>
      <w:keepLines/>
      <w:spacing w:after="0"/>
    </w:pPr>
  </w:style>
  <w:style w:type="paragraph" w:customStyle="1" w:styleId="Tabell-rubrik">
    <w:name w:val="Tabell - rubrik"/>
    <w:basedOn w:val="a1"/>
    <w:next w:val="Tabell-enhet"/>
    <w:uiPriority w:val="12"/>
    <w:semiHidden/>
    <w:rsid w:val="002D367E"/>
    <w:pPr>
      <w:keepNext/>
      <w:keepLines/>
      <w:numPr>
        <w:numId w:val="13"/>
      </w:numPr>
      <w:spacing w:before="280" w:after="60"/>
      <w:outlineLvl w:val="2"/>
    </w:pPr>
    <w:rPr>
      <w:rFonts w:asciiTheme="majorHAnsi" w:hAnsiTheme="majorHAnsi"/>
      <w:noProof/>
      <w:sz w:val="22"/>
    </w:rPr>
  </w:style>
  <w:style w:type="numbering" w:customStyle="1" w:styleId="Tabellnumrering">
    <w:name w:val="Tabellnumrering"/>
    <w:uiPriority w:val="99"/>
    <w:rsid w:val="002D367E"/>
    <w:pPr>
      <w:numPr>
        <w:numId w:val="13"/>
      </w:numPr>
    </w:pPr>
  </w:style>
  <w:style w:type="paragraph" w:customStyle="1" w:styleId="Tabell-anmrkning">
    <w:name w:val="Tabell - anmärkning"/>
    <w:basedOn w:val="a1"/>
    <w:uiPriority w:val="14"/>
    <w:semiHidden/>
    <w:qFormat/>
    <w:rsid w:val="002D367E"/>
    <w:pPr>
      <w:spacing w:before="120" w:after="280"/>
      <w:contextualSpacing/>
    </w:pPr>
    <w:rPr>
      <w:rFonts w:asciiTheme="majorHAnsi" w:hAnsiTheme="majorHAnsi"/>
      <w:sz w:val="18"/>
    </w:rPr>
  </w:style>
  <w:style w:type="table" w:styleId="af0">
    <w:name w:val="Table Grid"/>
    <w:basedOn w:val="a3"/>
    <w:uiPriority w:val="39"/>
    <w:rsid w:val="002D3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emikalieinspektionen">
    <w:name w:val="Kemikalieinspektionen"/>
    <w:basedOn w:val="a3"/>
    <w:uiPriority w:val="99"/>
    <w:rsid w:val="003C0774"/>
    <w:pPr>
      <w:spacing w:after="20" w:line="240" w:lineRule="auto"/>
    </w:pPr>
    <w:rPr>
      <w:rFonts w:asciiTheme="majorHAnsi" w:hAnsiTheme="majorHAnsi"/>
      <w:sz w:val="18"/>
    </w:rPr>
    <w:tblPr>
      <w:tblStyleRowBandSize w:val="1"/>
      <w:tblBorders>
        <w:top w:val="single" w:sz="4" w:space="0" w:color="auto"/>
        <w:left w:val="single" w:sz="4" w:space="0" w:color="auto"/>
        <w:bottom w:val="single" w:sz="4" w:space="0" w:color="auto"/>
        <w:right w:val="single" w:sz="4" w:space="0" w:color="auto"/>
      </w:tblBorders>
      <w:tblCellMar>
        <w:top w:w="57" w:type="dxa"/>
        <w:bottom w:w="57" w:type="dxa"/>
      </w:tblCellMar>
    </w:tblPr>
    <w:tblStylePr w:type="firstRow">
      <w:rPr>
        <w:b/>
        <w:sz w:val="18"/>
      </w:rPr>
      <w:tblPr/>
      <w:tcPr>
        <w:tcBorders>
          <w:bottom w:val="single" w:sz="4" w:space="0" w:color="auto"/>
        </w:tcBorders>
        <w:shd w:val="clear" w:color="auto" w:fill="F2F2F2" w:themeFill="background2" w:themeFillShade="F2"/>
      </w:tcPr>
    </w:tblStylePr>
    <w:tblStylePr w:type="lastRow">
      <w:pPr>
        <w:jc w:val="left"/>
      </w:pPr>
      <w:rPr>
        <w:b/>
      </w:rPr>
      <w:tblPr/>
      <w:tcPr>
        <w:shd w:val="clear" w:color="auto" w:fill="FEEEDE"/>
      </w:tcPr>
    </w:tblStylePr>
    <w:tblStylePr w:type="firstCol">
      <w:pPr>
        <w:jc w:val="left"/>
      </w:pPr>
      <w:rPr>
        <w:b w:val="0"/>
      </w:rPr>
      <w:tblPr/>
      <w:tcPr>
        <w:shd w:val="clear" w:color="auto" w:fill="F2F2F2" w:themeFill="background1" w:themeFillShade="F2"/>
      </w:tcPr>
    </w:tblStylePr>
    <w:tblStylePr w:type="band1Horz">
      <w:tblPr/>
      <w:tcPr>
        <w:tcBorders>
          <w:top w:val="single" w:sz="4" w:space="0" w:color="auto"/>
          <w:bottom w:val="single" w:sz="4" w:space="0" w:color="auto"/>
        </w:tcBorders>
      </w:tcPr>
    </w:tblStylePr>
    <w:tblStylePr w:type="band2Horz">
      <w:tblPr/>
      <w:tcPr>
        <w:tcBorders>
          <w:top w:val="single" w:sz="4" w:space="0" w:color="auto"/>
          <w:bottom w:val="single" w:sz="4" w:space="0" w:color="auto"/>
        </w:tcBorders>
      </w:tcPr>
    </w:tblStylePr>
    <w:tblStylePr w:type="swCell">
      <w:pPr>
        <w:jc w:val="left"/>
      </w:pPr>
    </w:tblStylePr>
  </w:style>
  <w:style w:type="paragraph" w:styleId="af1">
    <w:name w:val="footnote text"/>
    <w:basedOn w:val="a1"/>
    <w:link w:val="af2"/>
    <w:uiPriority w:val="99"/>
    <w:semiHidden/>
    <w:unhideWhenUsed/>
    <w:rsid w:val="002D367E"/>
    <w:pPr>
      <w:spacing w:after="0" w:line="240" w:lineRule="auto"/>
    </w:pPr>
    <w:rPr>
      <w:sz w:val="20"/>
      <w:szCs w:val="20"/>
    </w:rPr>
  </w:style>
  <w:style w:type="character" w:customStyle="1" w:styleId="af2">
    <w:name w:val="Текст сноски Знак"/>
    <w:basedOn w:val="a2"/>
    <w:link w:val="af1"/>
    <w:uiPriority w:val="99"/>
    <w:semiHidden/>
    <w:rsid w:val="002D367E"/>
    <w:rPr>
      <w:sz w:val="20"/>
      <w:szCs w:val="20"/>
      <w:lang w:val="sv-SE"/>
    </w:rPr>
  </w:style>
  <w:style w:type="character" w:styleId="af3">
    <w:name w:val="footnote reference"/>
    <w:basedOn w:val="a2"/>
    <w:uiPriority w:val="99"/>
    <w:semiHidden/>
    <w:unhideWhenUsed/>
    <w:rsid w:val="002D367E"/>
    <w:rPr>
      <w:vertAlign w:val="superscript"/>
      <w:lang w:val="sv-SE"/>
    </w:rPr>
  </w:style>
  <w:style w:type="paragraph" w:styleId="af4">
    <w:name w:val="caption"/>
    <w:basedOn w:val="Tabell-anmrkning"/>
    <w:next w:val="a1"/>
    <w:uiPriority w:val="35"/>
    <w:unhideWhenUsed/>
    <w:qFormat/>
    <w:rsid w:val="002D367E"/>
    <w:pPr>
      <w:keepNext/>
      <w:spacing w:before="360" w:after="120" w:line="240" w:lineRule="auto"/>
    </w:pPr>
    <w:rPr>
      <w:iCs/>
      <w:sz w:val="22"/>
      <w:szCs w:val="18"/>
    </w:rPr>
  </w:style>
  <w:style w:type="paragraph" w:customStyle="1" w:styleId="DatumochDnr">
    <w:name w:val="Datum och Dnr"/>
    <w:basedOn w:val="a1"/>
    <w:next w:val="a1"/>
    <w:uiPriority w:val="10"/>
    <w:semiHidden/>
    <w:qFormat/>
    <w:rsid w:val="002D367E"/>
    <w:rPr>
      <w:rFonts w:asciiTheme="majorHAnsi" w:hAnsiTheme="majorHAnsi"/>
      <w:sz w:val="28"/>
    </w:rPr>
  </w:style>
  <w:style w:type="character" w:styleId="af5">
    <w:name w:val="Placeholder Text"/>
    <w:basedOn w:val="a2"/>
    <w:uiPriority w:val="99"/>
    <w:semiHidden/>
    <w:rsid w:val="002D367E"/>
    <w:rPr>
      <w:color w:val="808080"/>
      <w:lang w:val="sv-SE"/>
    </w:rPr>
  </w:style>
  <w:style w:type="paragraph" w:customStyle="1" w:styleId="Framsidetext">
    <w:name w:val="Framsidetext"/>
    <w:basedOn w:val="a1"/>
    <w:next w:val="a5"/>
    <w:uiPriority w:val="10"/>
    <w:semiHidden/>
    <w:qFormat/>
    <w:rsid w:val="002D367E"/>
    <w:pPr>
      <w:spacing w:before="2360" w:after="0"/>
    </w:pPr>
    <w:rPr>
      <w:rFonts w:asciiTheme="majorHAnsi" w:hAnsiTheme="majorHAnsi"/>
      <w:sz w:val="44"/>
      <w:szCs w:val="44"/>
    </w:rPr>
  </w:style>
  <w:style w:type="paragraph" w:customStyle="1" w:styleId="Tabell-enhet">
    <w:name w:val="Tabell - enhet"/>
    <w:basedOn w:val="Diagram-enhet"/>
    <w:next w:val="a1"/>
    <w:uiPriority w:val="13"/>
    <w:semiHidden/>
    <w:qFormat/>
    <w:rsid w:val="002D367E"/>
  </w:style>
  <w:style w:type="character" w:customStyle="1" w:styleId="Olstomnmnande1">
    <w:name w:val="Olöst omnämnande1"/>
    <w:basedOn w:val="a2"/>
    <w:uiPriority w:val="99"/>
    <w:semiHidden/>
    <w:unhideWhenUsed/>
    <w:rsid w:val="002D367E"/>
    <w:rPr>
      <w:color w:val="605E5C"/>
      <w:shd w:val="clear" w:color="auto" w:fill="E1DFDD"/>
      <w:lang w:val="sv-SE"/>
    </w:rPr>
  </w:style>
  <w:style w:type="paragraph" w:customStyle="1" w:styleId="Faktatext">
    <w:name w:val="Faktatext"/>
    <w:basedOn w:val="a1"/>
    <w:uiPriority w:val="11"/>
    <w:semiHidden/>
    <w:qFormat/>
    <w:rsid w:val="002D367E"/>
    <w:rPr>
      <w:rFonts w:asciiTheme="majorHAnsi" w:hAnsiTheme="majorHAnsi"/>
      <w:noProof/>
      <w:sz w:val="20"/>
    </w:rPr>
  </w:style>
  <w:style w:type="paragraph" w:styleId="af6">
    <w:name w:val="envelope address"/>
    <w:basedOn w:val="a1"/>
    <w:uiPriority w:val="99"/>
    <w:semiHidden/>
    <w:unhideWhenUsed/>
    <w:rsid w:val="002D367E"/>
    <w:pPr>
      <w:framePr w:w="7938" w:h="1984" w:hRule="exact" w:hSpace="141" w:wrap="auto" w:hAnchor="page" w:xAlign="center" w:yAlign="bottom"/>
      <w:spacing w:after="0" w:line="240" w:lineRule="auto"/>
      <w:ind w:left="2880"/>
    </w:pPr>
    <w:rPr>
      <w:rFonts w:asciiTheme="majorHAnsi" w:eastAsiaTheme="majorEastAsia" w:hAnsiTheme="majorHAnsi" w:cstheme="majorBidi"/>
    </w:rPr>
  </w:style>
  <w:style w:type="paragraph" w:styleId="af7">
    <w:name w:val="Note Heading"/>
    <w:basedOn w:val="a1"/>
    <w:next w:val="a1"/>
    <w:link w:val="af8"/>
    <w:uiPriority w:val="99"/>
    <w:semiHidden/>
    <w:unhideWhenUsed/>
    <w:rsid w:val="002D367E"/>
    <w:pPr>
      <w:spacing w:after="0" w:line="240" w:lineRule="auto"/>
    </w:pPr>
  </w:style>
  <w:style w:type="character" w:customStyle="1" w:styleId="af8">
    <w:name w:val="Заголовок записки Знак"/>
    <w:basedOn w:val="a2"/>
    <w:link w:val="af7"/>
    <w:uiPriority w:val="99"/>
    <w:semiHidden/>
    <w:rsid w:val="002D367E"/>
    <w:rPr>
      <w:lang w:val="sv-SE"/>
    </w:rPr>
  </w:style>
  <w:style w:type="character" w:styleId="af9">
    <w:name w:val="FollowedHyperlink"/>
    <w:basedOn w:val="a2"/>
    <w:uiPriority w:val="99"/>
    <w:semiHidden/>
    <w:unhideWhenUsed/>
    <w:rsid w:val="002D367E"/>
    <w:rPr>
      <w:color w:val="1E1C20" w:themeColor="followedHyperlink"/>
      <w:u w:val="single"/>
      <w:lang w:val="sv-SE"/>
    </w:rPr>
  </w:style>
  <w:style w:type="paragraph" w:styleId="afa">
    <w:name w:val="Closing"/>
    <w:basedOn w:val="a1"/>
    <w:link w:val="afb"/>
    <w:uiPriority w:val="99"/>
    <w:semiHidden/>
    <w:unhideWhenUsed/>
    <w:rsid w:val="002D367E"/>
    <w:pPr>
      <w:spacing w:after="0" w:line="240" w:lineRule="auto"/>
      <w:ind w:left="4252"/>
    </w:pPr>
  </w:style>
  <w:style w:type="character" w:customStyle="1" w:styleId="afb">
    <w:name w:val="Прощание Знак"/>
    <w:basedOn w:val="a2"/>
    <w:link w:val="afa"/>
    <w:uiPriority w:val="99"/>
    <w:semiHidden/>
    <w:rsid w:val="002D367E"/>
    <w:rPr>
      <w:lang w:val="sv-SE"/>
    </w:rPr>
  </w:style>
  <w:style w:type="paragraph" w:styleId="26">
    <w:name w:val="envelope return"/>
    <w:basedOn w:val="a1"/>
    <w:uiPriority w:val="99"/>
    <w:semiHidden/>
    <w:unhideWhenUsed/>
    <w:rsid w:val="002D367E"/>
    <w:pPr>
      <w:spacing w:after="0" w:line="240" w:lineRule="auto"/>
    </w:pPr>
    <w:rPr>
      <w:rFonts w:asciiTheme="majorHAnsi" w:eastAsiaTheme="majorEastAsia" w:hAnsiTheme="majorHAnsi" w:cstheme="majorBidi"/>
      <w:sz w:val="20"/>
      <w:szCs w:val="20"/>
    </w:rPr>
  </w:style>
  <w:style w:type="paragraph" w:styleId="afc">
    <w:name w:val="Balloon Text"/>
    <w:basedOn w:val="a1"/>
    <w:link w:val="afd"/>
    <w:uiPriority w:val="99"/>
    <w:semiHidden/>
    <w:unhideWhenUsed/>
    <w:rsid w:val="002D367E"/>
    <w:pPr>
      <w:spacing w:after="0" w:line="240" w:lineRule="auto"/>
    </w:pPr>
    <w:rPr>
      <w:rFonts w:ascii="Segoe UI" w:hAnsi="Segoe UI" w:cs="Segoe UI"/>
      <w:sz w:val="18"/>
      <w:szCs w:val="18"/>
    </w:rPr>
  </w:style>
  <w:style w:type="character" w:customStyle="1" w:styleId="afd">
    <w:name w:val="Текст выноски Знак"/>
    <w:basedOn w:val="a2"/>
    <w:link w:val="afc"/>
    <w:uiPriority w:val="99"/>
    <w:semiHidden/>
    <w:rsid w:val="002D367E"/>
    <w:rPr>
      <w:rFonts w:ascii="Segoe UI" w:hAnsi="Segoe UI" w:cs="Segoe UI"/>
      <w:sz w:val="18"/>
      <w:szCs w:val="18"/>
      <w:lang w:val="sv-SE"/>
    </w:rPr>
  </w:style>
  <w:style w:type="character" w:styleId="afe">
    <w:name w:val="Emphasis"/>
    <w:basedOn w:val="a2"/>
    <w:uiPriority w:val="20"/>
    <w:semiHidden/>
    <w:qFormat/>
    <w:rsid w:val="002D367E"/>
    <w:rPr>
      <w:i/>
      <w:iCs/>
      <w:lang w:val="sv-SE"/>
    </w:rPr>
  </w:style>
  <w:style w:type="character" w:styleId="aff">
    <w:name w:val="Book Title"/>
    <w:basedOn w:val="a2"/>
    <w:uiPriority w:val="33"/>
    <w:semiHidden/>
    <w:qFormat/>
    <w:rsid w:val="002D367E"/>
    <w:rPr>
      <w:b/>
      <w:bCs/>
      <w:i/>
      <w:iCs/>
      <w:spacing w:val="5"/>
      <w:lang w:val="sv-SE"/>
    </w:rPr>
  </w:style>
  <w:style w:type="paragraph" w:styleId="aff0">
    <w:name w:val="Body Text"/>
    <w:basedOn w:val="a1"/>
    <w:link w:val="aff1"/>
    <w:uiPriority w:val="1"/>
    <w:unhideWhenUsed/>
    <w:qFormat/>
    <w:rsid w:val="002D367E"/>
    <w:pPr>
      <w:spacing w:after="120"/>
    </w:pPr>
  </w:style>
  <w:style w:type="character" w:customStyle="1" w:styleId="aff1">
    <w:name w:val="Основной текст Знак"/>
    <w:basedOn w:val="a2"/>
    <w:link w:val="aff0"/>
    <w:uiPriority w:val="99"/>
    <w:semiHidden/>
    <w:rsid w:val="002D367E"/>
    <w:rPr>
      <w:lang w:val="sv-SE"/>
    </w:rPr>
  </w:style>
  <w:style w:type="paragraph" w:styleId="27">
    <w:name w:val="Body Text 2"/>
    <w:basedOn w:val="a1"/>
    <w:link w:val="28"/>
    <w:uiPriority w:val="99"/>
    <w:semiHidden/>
    <w:unhideWhenUsed/>
    <w:rsid w:val="002D367E"/>
    <w:pPr>
      <w:spacing w:after="120" w:line="480" w:lineRule="auto"/>
    </w:pPr>
  </w:style>
  <w:style w:type="character" w:customStyle="1" w:styleId="28">
    <w:name w:val="Основной текст 2 Знак"/>
    <w:basedOn w:val="a2"/>
    <w:link w:val="27"/>
    <w:uiPriority w:val="99"/>
    <w:semiHidden/>
    <w:rsid w:val="002D367E"/>
    <w:rPr>
      <w:lang w:val="sv-SE"/>
    </w:rPr>
  </w:style>
  <w:style w:type="paragraph" w:styleId="34">
    <w:name w:val="Body Text 3"/>
    <w:basedOn w:val="a1"/>
    <w:link w:val="35"/>
    <w:uiPriority w:val="99"/>
    <w:semiHidden/>
    <w:unhideWhenUsed/>
    <w:rsid w:val="002D367E"/>
    <w:pPr>
      <w:spacing w:after="120"/>
    </w:pPr>
    <w:rPr>
      <w:sz w:val="16"/>
      <w:szCs w:val="16"/>
    </w:rPr>
  </w:style>
  <w:style w:type="character" w:customStyle="1" w:styleId="35">
    <w:name w:val="Основной текст 3 Знак"/>
    <w:basedOn w:val="a2"/>
    <w:link w:val="34"/>
    <w:uiPriority w:val="99"/>
    <w:semiHidden/>
    <w:rsid w:val="002D367E"/>
    <w:rPr>
      <w:sz w:val="16"/>
      <w:szCs w:val="16"/>
      <w:lang w:val="sv-SE"/>
    </w:rPr>
  </w:style>
  <w:style w:type="paragraph" w:styleId="aff2">
    <w:name w:val="Body Text First Indent"/>
    <w:basedOn w:val="aff0"/>
    <w:link w:val="aff3"/>
    <w:uiPriority w:val="99"/>
    <w:semiHidden/>
    <w:unhideWhenUsed/>
    <w:rsid w:val="002D367E"/>
    <w:pPr>
      <w:spacing w:after="220"/>
      <w:ind w:firstLine="360"/>
    </w:pPr>
  </w:style>
  <w:style w:type="character" w:customStyle="1" w:styleId="aff3">
    <w:name w:val="Красная строка Знак"/>
    <w:basedOn w:val="aff1"/>
    <w:link w:val="aff2"/>
    <w:uiPriority w:val="99"/>
    <w:semiHidden/>
    <w:rsid w:val="002D367E"/>
    <w:rPr>
      <w:lang w:val="sv-SE"/>
    </w:rPr>
  </w:style>
  <w:style w:type="paragraph" w:styleId="aff4">
    <w:name w:val="Body Text Indent"/>
    <w:basedOn w:val="a1"/>
    <w:link w:val="aff5"/>
    <w:uiPriority w:val="99"/>
    <w:semiHidden/>
    <w:unhideWhenUsed/>
    <w:rsid w:val="002D367E"/>
    <w:pPr>
      <w:spacing w:after="120"/>
      <w:ind w:left="283"/>
    </w:pPr>
  </w:style>
  <w:style w:type="character" w:customStyle="1" w:styleId="aff5">
    <w:name w:val="Основной текст с отступом Знак"/>
    <w:basedOn w:val="a2"/>
    <w:link w:val="aff4"/>
    <w:uiPriority w:val="99"/>
    <w:semiHidden/>
    <w:rsid w:val="002D367E"/>
    <w:rPr>
      <w:lang w:val="sv-SE"/>
    </w:rPr>
  </w:style>
  <w:style w:type="paragraph" w:styleId="29">
    <w:name w:val="Body Text First Indent 2"/>
    <w:basedOn w:val="aff4"/>
    <w:link w:val="2a"/>
    <w:uiPriority w:val="99"/>
    <w:semiHidden/>
    <w:unhideWhenUsed/>
    <w:rsid w:val="002D367E"/>
    <w:pPr>
      <w:spacing w:after="220"/>
      <w:ind w:left="360" w:firstLine="360"/>
    </w:pPr>
  </w:style>
  <w:style w:type="character" w:customStyle="1" w:styleId="2a">
    <w:name w:val="Красная строка 2 Знак"/>
    <w:basedOn w:val="aff5"/>
    <w:link w:val="29"/>
    <w:uiPriority w:val="99"/>
    <w:semiHidden/>
    <w:rsid w:val="002D367E"/>
    <w:rPr>
      <w:lang w:val="sv-SE"/>
    </w:rPr>
  </w:style>
  <w:style w:type="paragraph" w:styleId="2b">
    <w:name w:val="Body Text Indent 2"/>
    <w:basedOn w:val="a1"/>
    <w:link w:val="2c"/>
    <w:uiPriority w:val="99"/>
    <w:semiHidden/>
    <w:unhideWhenUsed/>
    <w:rsid w:val="002D367E"/>
    <w:pPr>
      <w:spacing w:after="120" w:line="480" w:lineRule="auto"/>
      <w:ind w:left="283"/>
    </w:pPr>
  </w:style>
  <w:style w:type="character" w:customStyle="1" w:styleId="2c">
    <w:name w:val="Основной текст с отступом 2 Знак"/>
    <w:basedOn w:val="a2"/>
    <w:link w:val="2b"/>
    <w:uiPriority w:val="99"/>
    <w:semiHidden/>
    <w:rsid w:val="002D367E"/>
    <w:rPr>
      <w:lang w:val="sv-SE"/>
    </w:rPr>
  </w:style>
  <w:style w:type="paragraph" w:styleId="36">
    <w:name w:val="Body Text Indent 3"/>
    <w:basedOn w:val="a1"/>
    <w:link w:val="37"/>
    <w:uiPriority w:val="99"/>
    <w:semiHidden/>
    <w:unhideWhenUsed/>
    <w:rsid w:val="002D367E"/>
    <w:pPr>
      <w:spacing w:after="120"/>
      <w:ind w:left="283"/>
    </w:pPr>
    <w:rPr>
      <w:sz w:val="16"/>
      <w:szCs w:val="16"/>
    </w:rPr>
  </w:style>
  <w:style w:type="character" w:customStyle="1" w:styleId="37">
    <w:name w:val="Основной текст с отступом 3 Знак"/>
    <w:basedOn w:val="a2"/>
    <w:link w:val="36"/>
    <w:uiPriority w:val="99"/>
    <w:semiHidden/>
    <w:rsid w:val="002D367E"/>
    <w:rPr>
      <w:sz w:val="16"/>
      <w:szCs w:val="16"/>
      <w:lang w:val="sv-SE"/>
    </w:rPr>
  </w:style>
  <w:style w:type="paragraph" w:styleId="aff6">
    <w:name w:val="table of authorities"/>
    <w:basedOn w:val="a1"/>
    <w:next w:val="a1"/>
    <w:uiPriority w:val="99"/>
    <w:semiHidden/>
    <w:unhideWhenUsed/>
    <w:rsid w:val="002D367E"/>
    <w:pPr>
      <w:spacing w:after="0"/>
      <w:ind w:left="220" w:hanging="220"/>
    </w:pPr>
  </w:style>
  <w:style w:type="paragraph" w:styleId="aff7">
    <w:name w:val="toa heading"/>
    <w:basedOn w:val="a1"/>
    <w:next w:val="a1"/>
    <w:uiPriority w:val="99"/>
    <w:semiHidden/>
    <w:unhideWhenUsed/>
    <w:rsid w:val="002D367E"/>
    <w:pPr>
      <w:spacing w:before="120"/>
    </w:pPr>
    <w:rPr>
      <w:rFonts w:asciiTheme="majorHAnsi" w:eastAsiaTheme="majorEastAsia" w:hAnsiTheme="majorHAnsi" w:cstheme="majorBidi"/>
      <w:b/>
      <w:bCs/>
    </w:rPr>
  </w:style>
  <w:style w:type="paragraph" w:styleId="aff8">
    <w:name w:val="Date"/>
    <w:basedOn w:val="a1"/>
    <w:next w:val="a1"/>
    <w:link w:val="aff9"/>
    <w:uiPriority w:val="99"/>
    <w:semiHidden/>
    <w:unhideWhenUsed/>
    <w:rsid w:val="002D367E"/>
  </w:style>
  <w:style w:type="character" w:customStyle="1" w:styleId="aff9">
    <w:name w:val="Дата Знак"/>
    <w:basedOn w:val="a2"/>
    <w:link w:val="aff8"/>
    <w:uiPriority w:val="99"/>
    <w:semiHidden/>
    <w:rsid w:val="002D367E"/>
    <w:rPr>
      <w:lang w:val="sv-SE"/>
    </w:rPr>
  </w:style>
  <w:style w:type="character" w:styleId="affa">
    <w:name w:val="Subtle Emphasis"/>
    <w:basedOn w:val="a2"/>
    <w:uiPriority w:val="19"/>
    <w:semiHidden/>
    <w:qFormat/>
    <w:rsid w:val="002D367E"/>
    <w:rPr>
      <w:i/>
      <w:iCs/>
      <w:color w:val="404040" w:themeColor="text1" w:themeTint="BF"/>
      <w:lang w:val="sv-SE"/>
    </w:rPr>
  </w:style>
  <w:style w:type="character" w:styleId="affb">
    <w:name w:val="Subtle Reference"/>
    <w:basedOn w:val="a2"/>
    <w:uiPriority w:val="31"/>
    <w:semiHidden/>
    <w:qFormat/>
    <w:rsid w:val="002D367E"/>
    <w:rPr>
      <w:smallCaps/>
      <w:color w:val="5A5A5A" w:themeColor="text1" w:themeTint="A5"/>
      <w:lang w:val="sv-SE"/>
    </w:rPr>
  </w:style>
  <w:style w:type="table" w:styleId="12">
    <w:name w:val="Table Subtle 1"/>
    <w:basedOn w:val="a3"/>
    <w:uiPriority w:val="99"/>
    <w:semiHidden/>
    <w:unhideWhenUsed/>
    <w:rsid w:val="002D367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3"/>
    <w:uiPriority w:val="99"/>
    <w:semiHidden/>
    <w:unhideWhenUsed/>
    <w:rsid w:val="002D367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c">
    <w:name w:val="Document Map"/>
    <w:basedOn w:val="a1"/>
    <w:link w:val="affd"/>
    <w:uiPriority w:val="99"/>
    <w:semiHidden/>
    <w:unhideWhenUsed/>
    <w:rsid w:val="002D367E"/>
    <w:pPr>
      <w:spacing w:after="0" w:line="240" w:lineRule="auto"/>
    </w:pPr>
    <w:rPr>
      <w:rFonts w:ascii="Segoe UI" w:hAnsi="Segoe UI" w:cs="Segoe UI"/>
      <w:sz w:val="16"/>
      <w:szCs w:val="16"/>
    </w:rPr>
  </w:style>
  <w:style w:type="character" w:customStyle="1" w:styleId="affd">
    <w:name w:val="Схема документа Знак"/>
    <w:basedOn w:val="a2"/>
    <w:link w:val="affc"/>
    <w:uiPriority w:val="99"/>
    <w:semiHidden/>
    <w:rsid w:val="002D367E"/>
    <w:rPr>
      <w:rFonts w:ascii="Segoe UI" w:hAnsi="Segoe UI" w:cs="Segoe UI"/>
      <w:sz w:val="16"/>
      <w:szCs w:val="16"/>
      <w:lang w:val="sv-SE"/>
    </w:rPr>
  </w:style>
  <w:style w:type="table" w:styleId="affe">
    <w:name w:val="Table Elegant"/>
    <w:basedOn w:val="a3"/>
    <w:uiPriority w:val="99"/>
    <w:semiHidden/>
    <w:unhideWhenUsed/>
    <w:rsid w:val="002D367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imple 1"/>
    <w:basedOn w:val="a3"/>
    <w:uiPriority w:val="99"/>
    <w:semiHidden/>
    <w:unhideWhenUsed/>
    <w:rsid w:val="002D367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3"/>
    <w:uiPriority w:val="99"/>
    <w:semiHidden/>
    <w:unhideWhenUsed/>
    <w:rsid w:val="002D367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
    <w:name w:val="E-mail Signature"/>
    <w:basedOn w:val="a1"/>
    <w:link w:val="afff0"/>
    <w:uiPriority w:val="99"/>
    <w:semiHidden/>
    <w:unhideWhenUsed/>
    <w:rsid w:val="002D367E"/>
    <w:pPr>
      <w:spacing w:after="0" w:line="240" w:lineRule="auto"/>
    </w:pPr>
  </w:style>
  <w:style w:type="character" w:customStyle="1" w:styleId="afff0">
    <w:name w:val="Электронная подпись Знак"/>
    <w:basedOn w:val="a2"/>
    <w:link w:val="afff"/>
    <w:uiPriority w:val="99"/>
    <w:semiHidden/>
    <w:rsid w:val="002D367E"/>
    <w:rPr>
      <w:lang w:val="sv-SE"/>
    </w:rPr>
  </w:style>
  <w:style w:type="paragraph" w:styleId="afff1">
    <w:name w:val="table of figures"/>
    <w:basedOn w:val="a1"/>
    <w:next w:val="a1"/>
    <w:uiPriority w:val="99"/>
    <w:semiHidden/>
    <w:unhideWhenUsed/>
    <w:rsid w:val="002D367E"/>
    <w:pPr>
      <w:spacing w:after="0"/>
    </w:pPr>
  </w:style>
  <w:style w:type="table" w:styleId="afff2">
    <w:name w:val="Colorful List"/>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
    <w:name w:val="Colorful List Accent 1"/>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FF8E4" w:themeFill="accent1"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EBC" w:themeFill="accent1" w:themeFillTint="3F"/>
      </w:tcPr>
    </w:tblStylePr>
    <w:tblStylePr w:type="band1Horz">
      <w:tblPr/>
      <w:tcPr>
        <w:shd w:val="clear" w:color="auto" w:fill="FFF1C9" w:themeFill="accent1" w:themeFillTint="33"/>
      </w:tcPr>
    </w:tblStylePr>
  </w:style>
  <w:style w:type="table" w:styleId="-2">
    <w:name w:val="Colorful List Accent 2"/>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FDDEB" w:themeFill="accent2"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9CC" w:themeFill="accent2" w:themeFillTint="3F"/>
      </w:tcPr>
    </w:tblStylePr>
    <w:tblStylePr w:type="band1Horz">
      <w:tblPr/>
      <w:tcPr>
        <w:shd w:val="clear" w:color="auto" w:fill="FFBAD6" w:themeFill="accent2" w:themeFillTint="33"/>
      </w:tcPr>
    </w:tblStylePr>
  </w:style>
  <w:style w:type="table" w:styleId="-3">
    <w:name w:val="Colorful List Accent 3"/>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DF1EA" w:themeFill="accent3" w:themeFillTint="19"/>
    </w:tcPr>
    <w:tblStylePr w:type="firstRow">
      <w:rPr>
        <w:b/>
        <w:bCs/>
        <w:color w:val="FFFFFF" w:themeColor="background1"/>
      </w:rPr>
      <w:tblPr/>
      <w:tcPr>
        <w:tcBorders>
          <w:bottom w:val="single" w:sz="12" w:space="0" w:color="FFFFFF" w:themeColor="background1"/>
        </w:tcBorders>
        <w:shd w:val="clear" w:color="auto" w:fill="799809" w:themeFill="accent4" w:themeFillShade="CC"/>
      </w:tcPr>
    </w:tblStylePr>
    <w:tblStylePr w:type="lastRow">
      <w:rPr>
        <w:b/>
        <w:bCs/>
        <w:color w:val="799809"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CCA" w:themeFill="accent3" w:themeFillTint="3F"/>
      </w:tcPr>
    </w:tblStylePr>
    <w:tblStylePr w:type="band1Horz">
      <w:tblPr/>
      <w:tcPr>
        <w:shd w:val="clear" w:color="auto" w:fill="FBE2D4" w:themeFill="accent3" w:themeFillTint="33"/>
      </w:tcPr>
    </w:tblStylePr>
  </w:style>
  <w:style w:type="table" w:styleId="-4">
    <w:name w:val="Colorful List Accent 4"/>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7FDE2" w:themeFill="accent4" w:themeFillTint="19"/>
    </w:tcPr>
    <w:tblStylePr w:type="firstRow">
      <w:rPr>
        <w:b/>
        <w:bCs/>
        <w:color w:val="FFFFFF" w:themeColor="background1"/>
      </w:rPr>
      <w:tblPr/>
      <w:tcPr>
        <w:tcBorders>
          <w:bottom w:val="single" w:sz="12" w:space="0" w:color="FFFFFF" w:themeColor="background1"/>
        </w:tcBorders>
        <w:shd w:val="clear" w:color="auto" w:fill="CC5712" w:themeFill="accent3" w:themeFillShade="CC"/>
      </w:tcPr>
    </w:tblStylePr>
    <w:tblStylePr w:type="lastRow">
      <w:rPr>
        <w:b/>
        <w:bCs/>
        <w:color w:val="CC571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AB7" w:themeFill="accent4" w:themeFillTint="3F"/>
      </w:tcPr>
    </w:tblStylePr>
    <w:tblStylePr w:type="band1Horz">
      <w:tblPr/>
      <w:tcPr>
        <w:shd w:val="clear" w:color="auto" w:fill="EFFBC4" w:themeFill="accent4" w:themeFillTint="33"/>
      </w:tcPr>
    </w:tblStylePr>
  </w:style>
  <w:style w:type="table" w:styleId="-5">
    <w:name w:val="Colorful List Accent 5"/>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6FBFB" w:themeFill="accent5" w:themeFillTint="19"/>
    </w:tcPr>
    <w:tblStylePr w:type="firstRow">
      <w:rPr>
        <w:b/>
        <w:bCs/>
        <w:color w:val="FFFFFF" w:themeColor="background1"/>
      </w:rPr>
      <w:tblPr/>
      <w:tcPr>
        <w:tcBorders>
          <w:bottom w:val="single" w:sz="12" w:space="0" w:color="FFFFFF" w:themeColor="background1"/>
        </w:tcBorders>
        <w:shd w:val="clear" w:color="auto" w:fill="7F447A" w:themeFill="accent6" w:themeFillShade="CC"/>
      </w:tcPr>
    </w:tblStylePr>
    <w:tblStylePr w:type="lastRow">
      <w:rPr>
        <w:b/>
        <w:bCs/>
        <w:color w:val="7F44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F5F6" w:themeFill="accent5" w:themeFillTint="3F"/>
      </w:tcPr>
    </w:tblStylePr>
    <w:tblStylePr w:type="band1Horz">
      <w:tblPr/>
      <w:tcPr>
        <w:shd w:val="clear" w:color="auto" w:fill="EDF7F7" w:themeFill="accent5" w:themeFillTint="33"/>
      </w:tcPr>
    </w:tblStylePr>
  </w:style>
  <w:style w:type="table" w:styleId="-6">
    <w:name w:val="Colorful List Accent 6"/>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6EEF5" w:themeFill="accent6" w:themeFillTint="19"/>
    </w:tcPr>
    <w:tblStylePr w:type="firstRow">
      <w:rPr>
        <w:b/>
        <w:bCs/>
        <w:color w:val="FFFFFF" w:themeColor="background1"/>
      </w:rPr>
      <w:tblPr/>
      <w:tcPr>
        <w:tcBorders>
          <w:bottom w:val="single" w:sz="12" w:space="0" w:color="FFFFFF" w:themeColor="background1"/>
        </w:tcBorders>
        <w:shd w:val="clear" w:color="auto" w:fill="73C1C3" w:themeFill="accent5" w:themeFillShade="CC"/>
      </w:tcPr>
    </w:tblStylePr>
    <w:tblStylePr w:type="lastRow">
      <w:rPr>
        <w:b/>
        <w:bCs/>
        <w:color w:val="73C1C3"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D4E6" w:themeFill="accent6" w:themeFillTint="3F"/>
      </w:tcPr>
    </w:tblStylePr>
    <w:tblStylePr w:type="band1Horz">
      <w:tblPr/>
      <w:tcPr>
        <w:shd w:val="clear" w:color="auto" w:fill="ECDCEB" w:themeFill="accent6" w:themeFillTint="33"/>
      </w:tcPr>
    </w:tblStylePr>
  </w:style>
  <w:style w:type="table" w:styleId="afff3">
    <w:name w:val="Colorful Shading"/>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F0B600" w:themeColor="accent1"/>
        <w:bottom w:val="single" w:sz="4" w:space="0" w:color="F0B600" w:themeColor="accent1"/>
        <w:right w:val="single" w:sz="4" w:space="0" w:color="F0B600" w:themeColor="accent1"/>
        <w:insideH w:val="single" w:sz="4" w:space="0" w:color="FFFFFF" w:themeColor="background1"/>
        <w:insideV w:val="single" w:sz="4" w:space="0" w:color="FFFFFF" w:themeColor="background1"/>
      </w:tblBorders>
    </w:tblPr>
    <w:tcPr>
      <w:shd w:val="clear" w:color="auto" w:fill="FFF8E4" w:themeFill="accent1"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06C00" w:themeFill="accent1" w:themeFillShade="99"/>
      </w:tcPr>
    </w:tblStylePr>
    <w:tblStylePr w:type="firstCol">
      <w:rPr>
        <w:color w:val="FFFFFF" w:themeColor="background1"/>
      </w:rPr>
      <w:tblPr/>
      <w:tcPr>
        <w:tcBorders>
          <w:top w:val="nil"/>
          <w:left w:val="nil"/>
          <w:bottom w:val="nil"/>
          <w:right w:val="nil"/>
          <w:insideH w:val="single" w:sz="4" w:space="0" w:color="906C00" w:themeColor="accent1" w:themeShade="99"/>
          <w:insideV w:val="nil"/>
        </w:tcBorders>
        <w:shd w:val="clear" w:color="auto" w:fill="906C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06C00" w:themeFill="accent1" w:themeFillShade="99"/>
      </w:tcPr>
    </w:tblStylePr>
    <w:tblStylePr w:type="band1Vert">
      <w:tblPr/>
      <w:tcPr>
        <w:shd w:val="clear" w:color="auto" w:fill="FFE493" w:themeFill="accent1" w:themeFillTint="66"/>
      </w:tcPr>
    </w:tblStylePr>
    <w:tblStylePr w:type="band1Horz">
      <w:tblPr/>
      <w:tcPr>
        <w:shd w:val="clear" w:color="auto" w:fill="FFDE78"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A50044" w:themeColor="accent2"/>
        <w:bottom w:val="single" w:sz="4" w:space="0" w:color="A50044" w:themeColor="accent2"/>
        <w:right w:val="single" w:sz="4" w:space="0" w:color="A50044" w:themeColor="accent2"/>
        <w:insideH w:val="single" w:sz="4" w:space="0" w:color="FFFFFF" w:themeColor="background1"/>
        <w:insideV w:val="single" w:sz="4" w:space="0" w:color="FFFFFF" w:themeColor="background1"/>
      </w:tblBorders>
    </w:tblPr>
    <w:tcPr>
      <w:shd w:val="clear" w:color="auto" w:fill="FFDDEB" w:themeFill="accent2"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0028" w:themeFill="accent2" w:themeFillShade="99"/>
      </w:tcPr>
    </w:tblStylePr>
    <w:tblStylePr w:type="firstCol">
      <w:rPr>
        <w:color w:val="FFFFFF" w:themeColor="background1"/>
      </w:rPr>
      <w:tblPr/>
      <w:tcPr>
        <w:tcBorders>
          <w:top w:val="nil"/>
          <w:left w:val="nil"/>
          <w:bottom w:val="nil"/>
          <w:right w:val="nil"/>
          <w:insideH w:val="single" w:sz="4" w:space="0" w:color="630028" w:themeColor="accent2" w:themeShade="99"/>
          <w:insideV w:val="nil"/>
        </w:tcBorders>
        <w:shd w:val="clear" w:color="auto" w:fill="630028"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30028" w:themeFill="accent2" w:themeFillShade="99"/>
      </w:tcPr>
    </w:tblStylePr>
    <w:tblStylePr w:type="band1Vert">
      <w:tblPr/>
      <w:tcPr>
        <w:shd w:val="clear" w:color="auto" w:fill="FF75AD" w:themeFill="accent2" w:themeFillTint="66"/>
      </w:tcPr>
    </w:tblStylePr>
    <w:tblStylePr w:type="band1Horz">
      <w:tblPr/>
      <w:tcPr>
        <w:shd w:val="clear" w:color="auto" w:fill="FF5399"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98BF0C" w:themeColor="accent4"/>
        <w:left w:val="single" w:sz="4" w:space="0" w:color="EC732B" w:themeColor="accent3"/>
        <w:bottom w:val="single" w:sz="4" w:space="0" w:color="EC732B" w:themeColor="accent3"/>
        <w:right w:val="single" w:sz="4" w:space="0" w:color="EC732B" w:themeColor="accent3"/>
        <w:insideH w:val="single" w:sz="4" w:space="0" w:color="FFFFFF" w:themeColor="background1"/>
        <w:insideV w:val="single" w:sz="4" w:space="0" w:color="FFFFFF" w:themeColor="background1"/>
      </w:tblBorders>
    </w:tblPr>
    <w:tcPr>
      <w:shd w:val="clear" w:color="auto" w:fill="FDF1EA" w:themeFill="accent3" w:themeFillTint="19"/>
    </w:tcPr>
    <w:tblStylePr w:type="firstRow">
      <w:rPr>
        <w:b/>
        <w:bCs/>
      </w:rPr>
      <w:tblPr/>
      <w:tcPr>
        <w:tcBorders>
          <w:top w:val="nil"/>
          <w:left w:val="nil"/>
          <w:bottom w:val="single" w:sz="24" w:space="0" w:color="98BF0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410D" w:themeFill="accent3" w:themeFillShade="99"/>
      </w:tcPr>
    </w:tblStylePr>
    <w:tblStylePr w:type="firstCol">
      <w:rPr>
        <w:color w:val="FFFFFF" w:themeColor="background1"/>
      </w:rPr>
      <w:tblPr/>
      <w:tcPr>
        <w:tcBorders>
          <w:top w:val="nil"/>
          <w:left w:val="nil"/>
          <w:bottom w:val="nil"/>
          <w:right w:val="nil"/>
          <w:insideH w:val="single" w:sz="4" w:space="0" w:color="99410D" w:themeColor="accent3" w:themeShade="99"/>
          <w:insideV w:val="nil"/>
        </w:tcBorders>
        <w:shd w:val="clear" w:color="auto" w:fill="99410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410D" w:themeFill="accent3" w:themeFillShade="99"/>
      </w:tcPr>
    </w:tblStylePr>
    <w:tblStylePr w:type="band1Vert">
      <w:tblPr/>
      <w:tcPr>
        <w:shd w:val="clear" w:color="auto" w:fill="F7C6A9" w:themeFill="accent3" w:themeFillTint="66"/>
      </w:tcPr>
    </w:tblStylePr>
    <w:tblStylePr w:type="band1Horz">
      <w:tblPr/>
      <w:tcPr>
        <w:shd w:val="clear" w:color="auto" w:fill="F5B995" w:themeFill="accent3" w:themeFillTint="7F"/>
      </w:tcPr>
    </w:tblStylePr>
  </w:style>
  <w:style w:type="table" w:styleId="-40">
    <w:name w:val="Colorful Shading Accent 4"/>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EC732B" w:themeColor="accent3"/>
        <w:left w:val="single" w:sz="4" w:space="0" w:color="98BF0C" w:themeColor="accent4"/>
        <w:bottom w:val="single" w:sz="4" w:space="0" w:color="98BF0C" w:themeColor="accent4"/>
        <w:right w:val="single" w:sz="4" w:space="0" w:color="98BF0C" w:themeColor="accent4"/>
        <w:insideH w:val="single" w:sz="4" w:space="0" w:color="FFFFFF" w:themeColor="background1"/>
        <w:insideV w:val="single" w:sz="4" w:space="0" w:color="FFFFFF" w:themeColor="background1"/>
      </w:tblBorders>
    </w:tblPr>
    <w:tcPr>
      <w:shd w:val="clear" w:color="auto" w:fill="F7FDE2" w:themeFill="accent4" w:themeFillTint="19"/>
    </w:tcPr>
    <w:tblStylePr w:type="firstRow">
      <w:rPr>
        <w:b/>
        <w:bCs/>
      </w:rPr>
      <w:tblPr/>
      <w:tcPr>
        <w:tcBorders>
          <w:top w:val="nil"/>
          <w:left w:val="nil"/>
          <w:bottom w:val="single" w:sz="24" w:space="0" w:color="EC732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7207" w:themeFill="accent4" w:themeFillShade="99"/>
      </w:tcPr>
    </w:tblStylePr>
    <w:tblStylePr w:type="firstCol">
      <w:rPr>
        <w:color w:val="FFFFFF" w:themeColor="background1"/>
      </w:rPr>
      <w:tblPr/>
      <w:tcPr>
        <w:tcBorders>
          <w:top w:val="nil"/>
          <w:left w:val="nil"/>
          <w:bottom w:val="nil"/>
          <w:right w:val="nil"/>
          <w:insideH w:val="single" w:sz="4" w:space="0" w:color="5A7207" w:themeColor="accent4" w:themeShade="99"/>
          <w:insideV w:val="nil"/>
        </w:tcBorders>
        <w:shd w:val="clear" w:color="auto" w:fill="5A720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A7207" w:themeFill="accent4" w:themeFillShade="99"/>
      </w:tcPr>
    </w:tblStylePr>
    <w:tblStylePr w:type="band1Vert">
      <w:tblPr/>
      <w:tcPr>
        <w:shd w:val="clear" w:color="auto" w:fill="DFF78B" w:themeFill="accent4" w:themeFillTint="66"/>
      </w:tcPr>
    </w:tblStylePr>
    <w:tblStylePr w:type="band1Horz">
      <w:tblPr/>
      <w:tcPr>
        <w:shd w:val="clear" w:color="auto" w:fill="D8F66F"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05599" w:themeColor="accent6"/>
        <w:left w:val="single" w:sz="4" w:space="0" w:color="AADADB" w:themeColor="accent5"/>
        <w:bottom w:val="single" w:sz="4" w:space="0" w:color="AADADB" w:themeColor="accent5"/>
        <w:right w:val="single" w:sz="4" w:space="0" w:color="AADADB" w:themeColor="accent5"/>
        <w:insideH w:val="single" w:sz="4" w:space="0" w:color="FFFFFF" w:themeColor="background1"/>
        <w:insideV w:val="single" w:sz="4" w:space="0" w:color="FFFFFF" w:themeColor="background1"/>
      </w:tblBorders>
    </w:tblPr>
    <w:tcPr>
      <w:shd w:val="clear" w:color="auto" w:fill="F6FBFB" w:themeFill="accent5" w:themeFillTint="19"/>
    </w:tcPr>
    <w:tblStylePr w:type="firstRow">
      <w:rPr>
        <w:b/>
        <w:bCs/>
      </w:rPr>
      <w:tblPr/>
      <w:tcPr>
        <w:tcBorders>
          <w:top w:val="nil"/>
          <w:left w:val="nil"/>
          <w:bottom w:val="single" w:sz="24" w:space="0" w:color="A055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5A1A3" w:themeFill="accent5" w:themeFillShade="99"/>
      </w:tcPr>
    </w:tblStylePr>
    <w:tblStylePr w:type="firstCol">
      <w:rPr>
        <w:color w:val="FFFFFF" w:themeColor="background1"/>
      </w:rPr>
      <w:tblPr/>
      <w:tcPr>
        <w:tcBorders>
          <w:top w:val="nil"/>
          <w:left w:val="nil"/>
          <w:bottom w:val="nil"/>
          <w:right w:val="nil"/>
          <w:insideH w:val="single" w:sz="4" w:space="0" w:color="45A1A3" w:themeColor="accent5" w:themeShade="99"/>
          <w:insideV w:val="nil"/>
        </w:tcBorders>
        <w:shd w:val="clear" w:color="auto" w:fill="45A1A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5A1A3" w:themeFill="accent5" w:themeFillShade="99"/>
      </w:tcPr>
    </w:tblStylePr>
    <w:tblStylePr w:type="band1Vert">
      <w:tblPr/>
      <w:tcPr>
        <w:shd w:val="clear" w:color="auto" w:fill="DCF0F0" w:themeFill="accent5" w:themeFillTint="66"/>
      </w:tcPr>
    </w:tblStylePr>
    <w:tblStylePr w:type="band1Horz">
      <w:tblPr/>
      <w:tcPr>
        <w:shd w:val="clear" w:color="auto" w:fill="D4ECED"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ADADB" w:themeColor="accent5"/>
        <w:left w:val="single" w:sz="4" w:space="0" w:color="A05599" w:themeColor="accent6"/>
        <w:bottom w:val="single" w:sz="4" w:space="0" w:color="A05599" w:themeColor="accent6"/>
        <w:right w:val="single" w:sz="4" w:space="0" w:color="A05599" w:themeColor="accent6"/>
        <w:insideH w:val="single" w:sz="4" w:space="0" w:color="FFFFFF" w:themeColor="background1"/>
        <w:insideV w:val="single" w:sz="4" w:space="0" w:color="FFFFFF" w:themeColor="background1"/>
      </w:tblBorders>
    </w:tblPr>
    <w:tcPr>
      <w:shd w:val="clear" w:color="auto" w:fill="F6EEF5" w:themeFill="accent6" w:themeFillTint="19"/>
    </w:tcPr>
    <w:tblStylePr w:type="firstRow">
      <w:rPr>
        <w:b/>
        <w:bCs/>
      </w:rPr>
      <w:tblPr/>
      <w:tcPr>
        <w:tcBorders>
          <w:top w:val="nil"/>
          <w:left w:val="nil"/>
          <w:bottom w:val="single" w:sz="24" w:space="0" w:color="AADAD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335B" w:themeFill="accent6" w:themeFillShade="99"/>
      </w:tcPr>
    </w:tblStylePr>
    <w:tblStylePr w:type="firstCol">
      <w:rPr>
        <w:color w:val="FFFFFF" w:themeColor="background1"/>
      </w:rPr>
      <w:tblPr/>
      <w:tcPr>
        <w:tcBorders>
          <w:top w:val="nil"/>
          <w:left w:val="nil"/>
          <w:bottom w:val="nil"/>
          <w:right w:val="nil"/>
          <w:insideH w:val="single" w:sz="4" w:space="0" w:color="5F335B" w:themeColor="accent6" w:themeShade="99"/>
          <w:insideV w:val="nil"/>
        </w:tcBorders>
        <w:shd w:val="clear" w:color="auto" w:fill="5F33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F335B" w:themeFill="accent6" w:themeFillShade="99"/>
      </w:tcPr>
    </w:tblStylePr>
    <w:tblStylePr w:type="band1Vert">
      <w:tblPr/>
      <w:tcPr>
        <w:shd w:val="clear" w:color="auto" w:fill="DAB9D7" w:themeFill="accent6" w:themeFillTint="66"/>
      </w:tcPr>
    </w:tblStylePr>
    <w:tblStylePr w:type="band1Horz">
      <w:tblPr/>
      <w:tcPr>
        <w:shd w:val="clear" w:color="auto" w:fill="D1A8CD" w:themeFill="accent6" w:themeFillTint="7F"/>
      </w:tcPr>
    </w:tblStylePr>
    <w:tblStylePr w:type="neCell">
      <w:rPr>
        <w:color w:val="000000" w:themeColor="text1"/>
      </w:rPr>
    </w:tblStylePr>
    <w:tblStylePr w:type="nwCell">
      <w:rPr>
        <w:color w:val="000000" w:themeColor="text1"/>
      </w:rPr>
    </w:tblStylePr>
  </w:style>
  <w:style w:type="table" w:styleId="14">
    <w:name w:val="Table Colorful 1"/>
    <w:basedOn w:val="a3"/>
    <w:uiPriority w:val="99"/>
    <w:semiHidden/>
    <w:unhideWhenUsed/>
    <w:rsid w:val="002D367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3"/>
    <w:uiPriority w:val="99"/>
    <w:semiHidden/>
    <w:unhideWhenUsed/>
    <w:rsid w:val="002D367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3"/>
    <w:uiPriority w:val="99"/>
    <w:semiHidden/>
    <w:unhideWhenUsed/>
    <w:rsid w:val="002D367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4">
    <w:name w:val="Colorful Grid"/>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Colorful Grid Accent 1"/>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1C9" w:themeFill="accent1" w:themeFillTint="33"/>
    </w:tcPr>
    <w:tblStylePr w:type="firstRow">
      <w:rPr>
        <w:b/>
        <w:bCs/>
      </w:rPr>
      <w:tblPr/>
      <w:tcPr>
        <w:shd w:val="clear" w:color="auto" w:fill="FFE493" w:themeFill="accent1" w:themeFillTint="66"/>
      </w:tcPr>
    </w:tblStylePr>
    <w:tblStylePr w:type="lastRow">
      <w:rPr>
        <w:b/>
        <w:bCs/>
        <w:color w:val="000000" w:themeColor="text1"/>
      </w:rPr>
      <w:tblPr/>
      <w:tcPr>
        <w:shd w:val="clear" w:color="auto" w:fill="FFE493" w:themeFill="accent1" w:themeFillTint="66"/>
      </w:tcPr>
    </w:tblStylePr>
    <w:tblStylePr w:type="firstCol">
      <w:rPr>
        <w:color w:val="FFFFFF" w:themeColor="background1"/>
      </w:rPr>
      <w:tblPr/>
      <w:tcPr>
        <w:shd w:val="clear" w:color="auto" w:fill="B38700" w:themeFill="accent1" w:themeFillShade="BF"/>
      </w:tcPr>
    </w:tblStylePr>
    <w:tblStylePr w:type="lastCol">
      <w:rPr>
        <w:color w:val="FFFFFF" w:themeColor="background1"/>
      </w:rPr>
      <w:tblPr/>
      <w:tcPr>
        <w:shd w:val="clear" w:color="auto" w:fill="B38700" w:themeFill="accent1" w:themeFillShade="BF"/>
      </w:tcPr>
    </w:tblStylePr>
    <w:tblStylePr w:type="band1Vert">
      <w:tblPr/>
      <w:tcPr>
        <w:shd w:val="clear" w:color="auto" w:fill="FFDE78" w:themeFill="accent1" w:themeFillTint="7F"/>
      </w:tcPr>
    </w:tblStylePr>
    <w:tblStylePr w:type="band1Horz">
      <w:tblPr/>
      <w:tcPr>
        <w:shd w:val="clear" w:color="auto" w:fill="FFDE78" w:themeFill="accent1" w:themeFillTint="7F"/>
      </w:tcPr>
    </w:tblStylePr>
  </w:style>
  <w:style w:type="table" w:styleId="-21">
    <w:name w:val="Colorful Grid Accent 2"/>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BAD6" w:themeFill="accent2" w:themeFillTint="33"/>
    </w:tcPr>
    <w:tblStylePr w:type="firstRow">
      <w:rPr>
        <w:b/>
        <w:bCs/>
      </w:rPr>
      <w:tblPr/>
      <w:tcPr>
        <w:shd w:val="clear" w:color="auto" w:fill="FF75AD" w:themeFill="accent2" w:themeFillTint="66"/>
      </w:tcPr>
    </w:tblStylePr>
    <w:tblStylePr w:type="lastRow">
      <w:rPr>
        <w:b/>
        <w:bCs/>
        <w:color w:val="000000" w:themeColor="text1"/>
      </w:rPr>
      <w:tblPr/>
      <w:tcPr>
        <w:shd w:val="clear" w:color="auto" w:fill="FF75AD" w:themeFill="accent2" w:themeFillTint="66"/>
      </w:tcPr>
    </w:tblStylePr>
    <w:tblStylePr w:type="firstCol">
      <w:rPr>
        <w:color w:val="FFFFFF" w:themeColor="background1"/>
      </w:rPr>
      <w:tblPr/>
      <w:tcPr>
        <w:shd w:val="clear" w:color="auto" w:fill="7B0032" w:themeFill="accent2" w:themeFillShade="BF"/>
      </w:tcPr>
    </w:tblStylePr>
    <w:tblStylePr w:type="lastCol">
      <w:rPr>
        <w:color w:val="FFFFFF" w:themeColor="background1"/>
      </w:rPr>
      <w:tblPr/>
      <w:tcPr>
        <w:shd w:val="clear" w:color="auto" w:fill="7B0032" w:themeFill="accent2" w:themeFillShade="BF"/>
      </w:tcPr>
    </w:tblStylePr>
    <w:tblStylePr w:type="band1Vert">
      <w:tblPr/>
      <w:tcPr>
        <w:shd w:val="clear" w:color="auto" w:fill="FF5399" w:themeFill="accent2" w:themeFillTint="7F"/>
      </w:tcPr>
    </w:tblStylePr>
    <w:tblStylePr w:type="band1Horz">
      <w:tblPr/>
      <w:tcPr>
        <w:shd w:val="clear" w:color="auto" w:fill="FF5399" w:themeFill="accent2" w:themeFillTint="7F"/>
      </w:tcPr>
    </w:tblStylePr>
  </w:style>
  <w:style w:type="table" w:styleId="-31">
    <w:name w:val="Colorful Grid Accent 3"/>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2D4" w:themeFill="accent3" w:themeFillTint="33"/>
    </w:tcPr>
    <w:tblStylePr w:type="firstRow">
      <w:rPr>
        <w:b/>
        <w:bCs/>
      </w:rPr>
      <w:tblPr/>
      <w:tcPr>
        <w:shd w:val="clear" w:color="auto" w:fill="F7C6A9" w:themeFill="accent3" w:themeFillTint="66"/>
      </w:tcPr>
    </w:tblStylePr>
    <w:tblStylePr w:type="lastRow">
      <w:rPr>
        <w:b/>
        <w:bCs/>
        <w:color w:val="000000" w:themeColor="text1"/>
      </w:rPr>
      <w:tblPr/>
      <w:tcPr>
        <w:shd w:val="clear" w:color="auto" w:fill="F7C6A9" w:themeFill="accent3" w:themeFillTint="66"/>
      </w:tcPr>
    </w:tblStylePr>
    <w:tblStylePr w:type="firstCol">
      <w:rPr>
        <w:color w:val="FFFFFF" w:themeColor="background1"/>
      </w:rPr>
      <w:tblPr/>
      <w:tcPr>
        <w:shd w:val="clear" w:color="auto" w:fill="BF5211" w:themeFill="accent3" w:themeFillShade="BF"/>
      </w:tcPr>
    </w:tblStylePr>
    <w:tblStylePr w:type="lastCol">
      <w:rPr>
        <w:color w:val="FFFFFF" w:themeColor="background1"/>
      </w:rPr>
      <w:tblPr/>
      <w:tcPr>
        <w:shd w:val="clear" w:color="auto" w:fill="BF5211" w:themeFill="accent3" w:themeFillShade="BF"/>
      </w:tcPr>
    </w:tblStylePr>
    <w:tblStylePr w:type="band1Vert">
      <w:tblPr/>
      <w:tcPr>
        <w:shd w:val="clear" w:color="auto" w:fill="F5B995" w:themeFill="accent3" w:themeFillTint="7F"/>
      </w:tcPr>
    </w:tblStylePr>
    <w:tblStylePr w:type="band1Horz">
      <w:tblPr/>
      <w:tcPr>
        <w:shd w:val="clear" w:color="auto" w:fill="F5B995" w:themeFill="accent3" w:themeFillTint="7F"/>
      </w:tcPr>
    </w:tblStylePr>
  </w:style>
  <w:style w:type="table" w:styleId="-41">
    <w:name w:val="Colorful Grid Accent 4"/>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FBC4" w:themeFill="accent4" w:themeFillTint="33"/>
    </w:tcPr>
    <w:tblStylePr w:type="firstRow">
      <w:rPr>
        <w:b/>
        <w:bCs/>
      </w:rPr>
      <w:tblPr/>
      <w:tcPr>
        <w:shd w:val="clear" w:color="auto" w:fill="DFF78B" w:themeFill="accent4" w:themeFillTint="66"/>
      </w:tcPr>
    </w:tblStylePr>
    <w:tblStylePr w:type="lastRow">
      <w:rPr>
        <w:b/>
        <w:bCs/>
        <w:color w:val="000000" w:themeColor="text1"/>
      </w:rPr>
      <w:tblPr/>
      <w:tcPr>
        <w:shd w:val="clear" w:color="auto" w:fill="DFF78B" w:themeFill="accent4" w:themeFillTint="66"/>
      </w:tcPr>
    </w:tblStylePr>
    <w:tblStylePr w:type="firstCol">
      <w:rPr>
        <w:color w:val="FFFFFF" w:themeColor="background1"/>
      </w:rPr>
      <w:tblPr/>
      <w:tcPr>
        <w:shd w:val="clear" w:color="auto" w:fill="718F09" w:themeFill="accent4" w:themeFillShade="BF"/>
      </w:tcPr>
    </w:tblStylePr>
    <w:tblStylePr w:type="lastCol">
      <w:rPr>
        <w:color w:val="FFFFFF" w:themeColor="background1"/>
      </w:rPr>
      <w:tblPr/>
      <w:tcPr>
        <w:shd w:val="clear" w:color="auto" w:fill="718F09" w:themeFill="accent4" w:themeFillShade="BF"/>
      </w:tcPr>
    </w:tblStylePr>
    <w:tblStylePr w:type="band1Vert">
      <w:tblPr/>
      <w:tcPr>
        <w:shd w:val="clear" w:color="auto" w:fill="D8F66F" w:themeFill="accent4" w:themeFillTint="7F"/>
      </w:tcPr>
    </w:tblStylePr>
    <w:tblStylePr w:type="band1Horz">
      <w:tblPr/>
      <w:tcPr>
        <w:shd w:val="clear" w:color="auto" w:fill="D8F66F" w:themeFill="accent4" w:themeFillTint="7F"/>
      </w:tcPr>
    </w:tblStylePr>
  </w:style>
  <w:style w:type="table" w:styleId="-51">
    <w:name w:val="Colorful Grid Accent 5"/>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F7F7" w:themeFill="accent5" w:themeFillTint="33"/>
    </w:tcPr>
    <w:tblStylePr w:type="firstRow">
      <w:rPr>
        <w:b/>
        <w:bCs/>
      </w:rPr>
      <w:tblPr/>
      <w:tcPr>
        <w:shd w:val="clear" w:color="auto" w:fill="DCF0F0" w:themeFill="accent5" w:themeFillTint="66"/>
      </w:tcPr>
    </w:tblStylePr>
    <w:tblStylePr w:type="lastRow">
      <w:rPr>
        <w:b/>
        <w:bCs/>
        <w:color w:val="000000" w:themeColor="text1"/>
      </w:rPr>
      <w:tblPr/>
      <w:tcPr>
        <w:shd w:val="clear" w:color="auto" w:fill="DCF0F0" w:themeFill="accent5" w:themeFillTint="66"/>
      </w:tcPr>
    </w:tblStylePr>
    <w:tblStylePr w:type="firstCol">
      <w:rPr>
        <w:color w:val="FFFFFF" w:themeColor="background1"/>
      </w:rPr>
      <w:tblPr/>
      <w:tcPr>
        <w:shd w:val="clear" w:color="auto" w:fill="65BBBE" w:themeFill="accent5" w:themeFillShade="BF"/>
      </w:tcPr>
    </w:tblStylePr>
    <w:tblStylePr w:type="lastCol">
      <w:rPr>
        <w:color w:val="FFFFFF" w:themeColor="background1"/>
      </w:rPr>
      <w:tblPr/>
      <w:tcPr>
        <w:shd w:val="clear" w:color="auto" w:fill="65BBBE" w:themeFill="accent5" w:themeFillShade="BF"/>
      </w:tcPr>
    </w:tblStylePr>
    <w:tblStylePr w:type="band1Vert">
      <w:tblPr/>
      <w:tcPr>
        <w:shd w:val="clear" w:color="auto" w:fill="D4ECED" w:themeFill="accent5" w:themeFillTint="7F"/>
      </w:tcPr>
    </w:tblStylePr>
    <w:tblStylePr w:type="band1Horz">
      <w:tblPr/>
      <w:tcPr>
        <w:shd w:val="clear" w:color="auto" w:fill="D4ECED" w:themeFill="accent5" w:themeFillTint="7F"/>
      </w:tcPr>
    </w:tblStylePr>
  </w:style>
  <w:style w:type="table" w:styleId="-61">
    <w:name w:val="Colorful Grid Accent 6"/>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DCEB" w:themeFill="accent6" w:themeFillTint="33"/>
    </w:tcPr>
    <w:tblStylePr w:type="firstRow">
      <w:rPr>
        <w:b/>
        <w:bCs/>
      </w:rPr>
      <w:tblPr/>
      <w:tcPr>
        <w:shd w:val="clear" w:color="auto" w:fill="DAB9D7" w:themeFill="accent6" w:themeFillTint="66"/>
      </w:tcPr>
    </w:tblStylePr>
    <w:tblStylePr w:type="lastRow">
      <w:rPr>
        <w:b/>
        <w:bCs/>
        <w:color w:val="000000" w:themeColor="text1"/>
      </w:rPr>
      <w:tblPr/>
      <w:tcPr>
        <w:shd w:val="clear" w:color="auto" w:fill="DAB9D7" w:themeFill="accent6" w:themeFillTint="66"/>
      </w:tcPr>
    </w:tblStylePr>
    <w:tblStylePr w:type="firstCol">
      <w:rPr>
        <w:color w:val="FFFFFF" w:themeColor="background1"/>
      </w:rPr>
      <w:tblPr/>
      <w:tcPr>
        <w:shd w:val="clear" w:color="auto" w:fill="773F72" w:themeFill="accent6" w:themeFillShade="BF"/>
      </w:tcPr>
    </w:tblStylePr>
    <w:tblStylePr w:type="lastCol">
      <w:rPr>
        <w:color w:val="FFFFFF" w:themeColor="background1"/>
      </w:rPr>
      <w:tblPr/>
      <w:tcPr>
        <w:shd w:val="clear" w:color="auto" w:fill="773F72" w:themeFill="accent6" w:themeFillShade="BF"/>
      </w:tcPr>
    </w:tblStylePr>
    <w:tblStylePr w:type="band1Vert">
      <w:tblPr/>
      <w:tcPr>
        <w:shd w:val="clear" w:color="auto" w:fill="D1A8CD" w:themeFill="accent6" w:themeFillTint="7F"/>
      </w:tcPr>
    </w:tblStylePr>
    <w:tblStylePr w:type="band1Horz">
      <w:tblPr/>
      <w:tcPr>
        <w:shd w:val="clear" w:color="auto" w:fill="D1A8CD" w:themeFill="accent6" w:themeFillTint="7F"/>
      </w:tcPr>
    </w:tblStylePr>
  </w:style>
  <w:style w:type="character" w:customStyle="1" w:styleId="Hashtagg1">
    <w:name w:val="Hashtagg1"/>
    <w:basedOn w:val="a2"/>
    <w:uiPriority w:val="99"/>
    <w:semiHidden/>
    <w:unhideWhenUsed/>
    <w:rsid w:val="002D367E"/>
    <w:rPr>
      <w:color w:val="2B579A"/>
      <w:shd w:val="clear" w:color="auto" w:fill="E1DFDD"/>
      <w:lang w:val="sv-SE"/>
    </w:rPr>
  </w:style>
  <w:style w:type="paragraph" w:styleId="HTML">
    <w:name w:val="HTML Address"/>
    <w:basedOn w:val="a1"/>
    <w:link w:val="HTML0"/>
    <w:uiPriority w:val="99"/>
    <w:semiHidden/>
    <w:unhideWhenUsed/>
    <w:rsid w:val="002D367E"/>
    <w:pPr>
      <w:spacing w:after="0" w:line="240" w:lineRule="auto"/>
    </w:pPr>
    <w:rPr>
      <w:i/>
      <w:iCs/>
    </w:rPr>
  </w:style>
  <w:style w:type="character" w:customStyle="1" w:styleId="HTML0">
    <w:name w:val="Адрес HTML Знак"/>
    <w:basedOn w:val="a2"/>
    <w:link w:val="HTML"/>
    <w:uiPriority w:val="99"/>
    <w:semiHidden/>
    <w:rsid w:val="002D367E"/>
    <w:rPr>
      <w:i/>
      <w:iCs/>
      <w:lang w:val="sv-SE"/>
    </w:rPr>
  </w:style>
  <w:style w:type="character" w:styleId="HTML1">
    <w:name w:val="HTML Acronym"/>
    <w:basedOn w:val="a2"/>
    <w:uiPriority w:val="99"/>
    <w:semiHidden/>
    <w:unhideWhenUsed/>
    <w:rsid w:val="002D367E"/>
    <w:rPr>
      <w:lang w:val="sv-SE"/>
    </w:rPr>
  </w:style>
  <w:style w:type="character" w:styleId="HTML2">
    <w:name w:val="HTML Cite"/>
    <w:basedOn w:val="a2"/>
    <w:uiPriority w:val="99"/>
    <w:semiHidden/>
    <w:unhideWhenUsed/>
    <w:rsid w:val="002D367E"/>
    <w:rPr>
      <w:i/>
      <w:iCs/>
      <w:lang w:val="sv-SE"/>
    </w:rPr>
  </w:style>
  <w:style w:type="character" w:styleId="HTML3">
    <w:name w:val="HTML Definition"/>
    <w:basedOn w:val="a2"/>
    <w:uiPriority w:val="99"/>
    <w:semiHidden/>
    <w:unhideWhenUsed/>
    <w:rsid w:val="002D367E"/>
    <w:rPr>
      <w:i/>
      <w:iCs/>
      <w:lang w:val="sv-SE"/>
    </w:rPr>
  </w:style>
  <w:style w:type="character" w:styleId="HTML4">
    <w:name w:val="HTML Sample"/>
    <w:basedOn w:val="a2"/>
    <w:uiPriority w:val="99"/>
    <w:semiHidden/>
    <w:unhideWhenUsed/>
    <w:rsid w:val="002D367E"/>
    <w:rPr>
      <w:rFonts w:ascii="Consolas" w:hAnsi="Consolas"/>
      <w:sz w:val="24"/>
      <w:szCs w:val="24"/>
      <w:lang w:val="sv-SE"/>
    </w:rPr>
  </w:style>
  <w:style w:type="paragraph" w:styleId="HTML5">
    <w:name w:val="HTML Preformatted"/>
    <w:basedOn w:val="a1"/>
    <w:link w:val="HTML6"/>
    <w:uiPriority w:val="99"/>
    <w:semiHidden/>
    <w:unhideWhenUsed/>
    <w:rsid w:val="002D367E"/>
    <w:pPr>
      <w:spacing w:after="0" w:line="240" w:lineRule="auto"/>
    </w:pPr>
    <w:rPr>
      <w:rFonts w:ascii="Consolas" w:hAnsi="Consolas"/>
      <w:sz w:val="20"/>
      <w:szCs w:val="20"/>
    </w:rPr>
  </w:style>
  <w:style w:type="character" w:customStyle="1" w:styleId="HTML6">
    <w:name w:val="Стандартный HTML Знак"/>
    <w:basedOn w:val="a2"/>
    <w:link w:val="HTML5"/>
    <w:uiPriority w:val="99"/>
    <w:semiHidden/>
    <w:rsid w:val="002D367E"/>
    <w:rPr>
      <w:rFonts w:ascii="Consolas" w:hAnsi="Consolas"/>
      <w:sz w:val="20"/>
      <w:szCs w:val="20"/>
      <w:lang w:val="sv-SE"/>
    </w:rPr>
  </w:style>
  <w:style w:type="character" w:styleId="HTML7">
    <w:name w:val="HTML Code"/>
    <w:basedOn w:val="a2"/>
    <w:uiPriority w:val="99"/>
    <w:semiHidden/>
    <w:unhideWhenUsed/>
    <w:rsid w:val="002D367E"/>
    <w:rPr>
      <w:rFonts w:ascii="Consolas" w:hAnsi="Consolas"/>
      <w:sz w:val="20"/>
      <w:szCs w:val="20"/>
      <w:lang w:val="sv-SE"/>
    </w:rPr>
  </w:style>
  <w:style w:type="character" w:styleId="HTML8">
    <w:name w:val="HTML Typewriter"/>
    <w:basedOn w:val="a2"/>
    <w:uiPriority w:val="99"/>
    <w:semiHidden/>
    <w:unhideWhenUsed/>
    <w:rsid w:val="002D367E"/>
    <w:rPr>
      <w:rFonts w:ascii="Consolas" w:hAnsi="Consolas"/>
      <w:sz w:val="20"/>
      <w:szCs w:val="20"/>
      <w:lang w:val="sv-SE"/>
    </w:rPr>
  </w:style>
  <w:style w:type="character" w:styleId="HTML9">
    <w:name w:val="HTML Keyboard"/>
    <w:basedOn w:val="a2"/>
    <w:uiPriority w:val="99"/>
    <w:semiHidden/>
    <w:unhideWhenUsed/>
    <w:rsid w:val="002D367E"/>
    <w:rPr>
      <w:rFonts w:ascii="Consolas" w:hAnsi="Consolas"/>
      <w:sz w:val="20"/>
      <w:szCs w:val="20"/>
      <w:lang w:val="sv-SE"/>
    </w:rPr>
  </w:style>
  <w:style w:type="character" w:styleId="HTMLa">
    <w:name w:val="HTML Variable"/>
    <w:basedOn w:val="a2"/>
    <w:uiPriority w:val="99"/>
    <w:semiHidden/>
    <w:unhideWhenUsed/>
    <w:rsid w:val="002D367E"/>
    <w:rPr>
      <w:i/>
      <w:iCs/>
      <w:lang w:val="sv-SE"/>
    </w:rPr>
  </w:style>
  <w:style w:type="paragraph" w:styleId="15">
    <w:name w:val="index 1"/>
    <w:basedOn w:val="a1"/>
    <w:next w:val="a1"/>
    <w:autoRedefine/>
    <w:uiPriority w:val="99"/>
    <w:semiHidden/>
    <w:unhideWhenUsed/>
    <w:rsid w:val="002D367E"/>
    <w:pPr>
      <w:spacing w:after="0" w:line="240" w:lineRule="auto"/>
      <w:ind w:left="220" w:hanging="220"/>
    </w:pPr>
  </w:style>
  <w:style w:type="paragraph" w:styleId="2f0">
    <w:name w:val="index 2"/>
    <w:basedOn w:val="a1"/>
    <w:next w:val="a1"/>
    <w:autoRedefine/>
    <w:uiPriority w:val="99"/>
    <w:semiHidden/>
    <w:unhideWhenUsed/>
    <w:rsid w:val="002D367E"/>
    <w:pPr>
      <w:spacing w:after="0" w:line="240" w:lineRule="auto"/>
      <w:ind w:left="440" w:hanging="220"/>
    </w:pPr>
  </w:style>
  <w:style w:type="paragraph" w:styleId="3a">
    <w:name w:val="index 3"/>
    <w:basedOn w:val="a1"/>
    <w:next w:val="a1"/>
    <w:autoRedefine/>
    <w:uiPriority w:val="99"/>
    <w:semiHidden/>
    <w:unhideWhenUsed/>
    <w:rsid w:val="002D367E"/>
    <w:pPr>
      <w:spacing w:after="0" w:line="240" w:lineRule="auto"/>
      <w:ind w:left="660" w:hanging="220"/>
    </w:pPr>
  </w:style>
  <w:style w:type="paragraph" w:styleId="43">
    <w:name w:val="index 4"/>
    <w:basedOn w:val="a1"/>
    <w:next w:val="a1"/>
    <w:autoRedefine/>
    <w:uiPriority w:val="99"/>
    <w:semiHidden/>
    <w:unhideWhenUsed/>
    <w:rsid w:val="002D367E"/>
    <w:pPr>
      <w:spacing w:after="0" w:line="240" w:lineRule="auto"/>
      <w:ind w:left="880" w:hanging="220"/>
    </w:pPr>
  </w:style>
  <w:style w:type="paragraph" w:styleId="53">
    <w:name w:val="index 5"/>
    <w:basedOn w:val="a1"/>
    <w:next w:val="a1"/>
    <w:autoRedefine/>
    <w:uiPriority w:val="99"/>
    <w:semiHidden/>
    <w:unhideWhenUsed/>
    <w:rsid w:val="002D367E"/>
    <w:pPr>
      <w:spacing w:after="0" w:line="240" w:lineRule="auto"/>
      <w:ind w:left="1100" w:hanging="220"/>
    </w:pPr>
  </w:style>
  <w:style w:type="paragraph" w:styleId="61">
    <w:name w:val="index 6"/>
    <w:basedOn w:val="a1"/>
    <w:next w:val="a1"/>
    <w:autoRedefine/>
    <w:uiPriority w:val="99"/>
    <w:semiHidden/>
    <w:unhideWhenUsed/>
    <w:rsid w:val="002D367E"/>
    <w:pPr>
      <w:spacing w:after="0" w:line="240" w:lineRule="auto"/>
      <w:ind w:left="1320" w:hanging="220"/>
    </w:pPr>
  </w:style>
  <w:style w:type="paragraph" w:styleId="71">
    <w:name w:val="index 7"/>
    <w:basedOn w:val="a1"/>
    <w:next w:val="a1"/>
    <w:autoRedefine/>
    <w:uiPriority w:val="99"/>
    <w:semiHidden/>
    <w:unhideWhenUsed/>
    <w:rsid w:val="002D367E"/>
    <w:pPr>
      <w:spacing w:after="0" w:line="240" w:lineRule="auto"/>
      <w:ind w:left="1540" w:hanging="220"/>
    </w:pPr>
  </w:style>
  <w:style w:type="paragraph" w:styleId="81">
    <w:name w:val="index 8"/>
    <w:basedOn w:val="a1"/>
    <w:next w:val="a1"/>
    <w:autoRedefine/>
    <w:uiPriority w:val="99"/>
    <w:semiHidden/>
    <w:unhideWhenUsed/>
    <w:rsid w:val="002D367E"/>
    <w:pPr>
      <w:spacing w:after="0" w:line="240" w:lineRule="auto"/>
      <w:ind w:left="1760" w:hanging="220"/>
    </w:pPr>
  </w:style>
  <w:style w:type="paragraph" w:styleId="91">
    <w:name w:val="index 9"/>
    <w:basedOn w:val="a1"/>
    <w:next w:val="a1"/>
    <w:autoRedefine/>
    <w:uiPriority w:val="99"/>
    <w:semiHidden/>
    <w:unhideWhenUsed/>
    <w:rsid w:val="002D367E"/>
    <w:pPr>
      <w:spacing w:after="0" w:line="240" w:lineRule="auto"/>
      <w:ind w:left="1980" w:hanging="220"/>
    </w:pPr>
  </w:style>
  <w:style w:type="paragraph" w:styleId="afff5">
    <w:name w:val="index heading"/>
    <w:basedOn w:val="a1"/>
    <w:next w:val="15"/>
    <w:uiPriority w:val="99"/>
    <w:semiHidden/>
    <w:unhideWhenUsed/>
    <w:rsid w:val="002D367E"/>
    <w:rPr>
      <w:rFonts w:asciiTheme="majorHAnsi" w:eastAsiaTheme="majorEastAsia" w:hAnsiTheme="majorHAnsi" w:cstheme="majorBidi"/>
      <w:b/>
      <w:bCs/>
    </w:rPr>
  </w:style>
  <w:style w:type="paragraph" w:styleId="afff6">
    <w:name w:val="Block Text"/>
    <w:basedOn w:val="a1"/>
    <w:uiPriority w:val="99"/>
    <w:semiHidden/>
    <w:unhideWhenUsed/>
    <w:rsid w:val="002D367E"/>
    <w:pPr>
      <w:pBdr>
        <w:top w:val="single" w:sz="2" w:space="10" w:color="F0B600" w:themeColor="accent1"/>
        <w:left w:val="single" w:sz="2" w:space="10" w:color="F0B600" w:themeColor="accent1"/>
        <w:bottom w:val="single" w:sz="2" w:space="10" w:color="F0B600" w:themeColor="accent1"/>
        <w:right w:val="single" w:sz="2" w:space="10" w:color="F0B600" w:themeColor="accent1"/>
      </w:pBdr>
      <w:ind w:left="1152" w:right="1152"/>
    </w:pPr>
    <w:rPr>
      <w:rFonts w:eastAsiaTheme="minorEastAsia"/>
      <w:i/>
      <w:iCs/>
      <w:color w:val="F0B600" w:themeColor="accent1"/>
    </w:rPr>
  </w:style>
  <w:style w:type="paragraph" w:styleId="afff7">
    <w:name w:val="Salutation"/>
    <w:basedOn w:val="a1"/>
    <w:next w:val="a1"/>
    <w:link w:val="afff8"/>
    <w:uiPriority w:val="99"/>
    <w:semiHidden/>
    <w:unhideWhenUsed/>
    <w:rsid w:val="002D367E"/>
  </w:style>
  <w:style w:type="character" w:customStyle="1" w:styleId="afff8">
    <w:name w:val="Приветствие Знак"/>
    <w:basedOn w:val="a2"/>
    <w:link w:val="afff7"/>
    <w:uiPriority w:val="99"/>
    <w:semiHidden/>
    <w:rsid w:val="002D367E"/>
    <w:rPr>
      <w:lang w:val="sv-SE"/>
    </w:rPr>
  </w:style>
  <w:style w:type="paragraph" w:styleId="44">
    <w:name w:val="toc 4"/>
    <w:basedOn w:val="a1"/>
    <w:next w:val="a1"/>
    <w:autoRedefine/>
    <w:uiPriority w:val="39"/>
    <w:unhideWhenUsed/>
    <w:rsid w:val="002D367E"/>
    <w:pPr>
      <w:tabs>
        <w:tab w:val="left" w:pos="907"/>
        <w:tab w:val="right" w:leader="dot" w:pos="7938"/>
      </w:tabs>
      <w:spacing w:before="60" w:after="60"/>
    </w:pPr>
    <w:rPr>
      <w:rFonts w:asciiTheme="majorHAnsi" w:hAnsiTheme="majorHAnsi"/>
      <w:sz w:val="20"/>
    </w:rPr>
  </w:style>
  <w:style w:type="paragraph" w:styleId="54">
    <w:name w:val="toc 5"/>
    <w:basedOn w:val="a1"/>
    <w:next w:val="a1"/>
    <w:autoRedefine/>
    <w:uiPriority w:val="39"/>
    <w:unhideWhenUsed/>
    <w:rsid w:val="002D367E"/>
    <w:pPr>
      <w:tabs>
        <w:tab w:val="left" w:pos="1134"/>
        <w:tab w:val="right" w:leader="dot" w:pos="7938"/>
      </w:tabs>
      <w:spacing w:before="60" w:after="60"/>
    </w:pPr>
    <w:rPr>
      <w:rFonts w:asciiTheme="majorHAnsi" w:hAnsiTheme="majorHAnsi"/>
      <w:sz w:val="20"/>
    </w:rPr>
  </w:style>
  <w:style w:type="paragraph" w:styleId="62">
    <w:name w:val="toc 6"/>
    <w:basedOn w:val="a1"/>
    <w:next w:val="a1"/>
    <w:autoRedefine/>
    <w:uiPriority w:val="39"/>
    <w:semiHidden/>
    <w:unhideWhenUsed/>
    <w:rsid w:val="002D367E"/>
    <w:pPr>
      <w:spacing w:after="100"/>
      <w:ind w:left="1100"/>
    </w:pPr>
  </w:style>
  <w:style w:type="paragraph" w:styleId="72">
    <w:name w:val="toc 7"/>
    <w:basedOn w:val="a1"/>
    <w:next w:val="a1"/>
    <w:autoRedefine/>
    <w:uiPriority w:val="39"/>
    <w:semiHidden/>
    <w:unhideWhenUsed/>
    <w:rsid w:val="002D367E"/>
    <w:pPr>
      <w:spacing w:after="100"/>
      <w:ind w:left="1320"/>
    </w:pPr>
  </w:style>
  <w:style w:type="paragraph" w:styleId="82">
    <w:name w:val="toc 8"/>
    <w:basedOn w:val="a1"/>
    <w:next w:val="a1"/>
    <w:autoRedefine/>
    <w:uiPriority w:val="39"/>
    <w:semiHidden/>
    <w:unhideWhenUsed/>
    <w:rsid w:val="002D367E"/>
    <w:pPr>
      <w:spacing w:after="100"/>
      <w:ind w:left="1540"/>
    </w:pPr>
  </w:style>
  <w:style w:type="paragraph" w:styleId="92">
    <w:name w:val="toc 9"/>
    <w:basedOn w:val="a1"/>
    <w:next w:val="a1"/>
    <w:autoRedefine/>
    <w:uiPriority w:val="39"/>
    <w:semiHidden/>
    <w:unhideWhenUsed/>
    <w:rsid w:val="002D367E"/>
    <w:pPr>
      <w:spacing w:after="100"/>
      <w:ind w:left="1760"/>
    </w:pPr>
  </w:style>
  <w:style w:type="paragraph" w:styleId="afff9">
    <w:name w:val="annotation text"/>
    <w:basedOn w:val="a1"/>
    <w:link w:val="afffa"/>
    <w:uiPriority w:val="99"/>
    <w:unhideWhenUsed/>
    <w:rsid w:val="002D367E"/>
    <w:pPr>
      <w:spacing w:line="240" w:lineRule="auto"/>
    </w:pPr>
    <w:rPr>
      <w:sz w:val="20"/>
      <w:szCs w:val="20"/>
    </w:rPr>
  </w:style>
  <w:style w:type="character" w:customStyle="1" w:styleId="afffa">
    <w:name w:val="Текст примечания Знак"/>
    <w:basedOn w:val="a2"/>
    <w:link w:val="afff9"/>
    <w:uiPriority w:val="99"/>
    <w:rsid w:val="002D367E"/>
    <w:rPr>
      <w:sz w:val="20"/>
      <w:szCs w:val="20"/>
      <w:lang w:val="sv-SE"/>
    </w:rPr>
  </w:style>
  <w:style w:type="character" w:styleId="afffb">
    <w:name w:val="annotation reference"/>
    <w:basedOn w:val="a2"/>
    <w:uiPriority w:val="99"/>
    <w:semiHidden/>
    <w:unhideWhenUsed/>
    <w:rsid w:val="002D367E"/>
    <w:rPr>
      <w:sz w:val="16"/>
      <w:szCs w:val="16"/>
      <w:lang w:val="sv-SE"/>
    </w:rPr>
  </w:style>
  <w:style w:type="paragraph" w:styleId="afffc">
    <w:name w:val="annotation subject"/>
    <w:basedOn w:val="afff9"/>
    <w:next w:val="afff9"/>
    <w:link w:val="afffd"/>
    <w:uiPriority w:val="99"/>
    <w:semiHidden/>
    <w:unhideWhenUsed/>
    <w:rsid w:val="002D367E"/>
    <w:rPr>
      <w:b/>
      <w:bCs/>
    </w:rPr>
  </w:style>
  <w:style w:type="character" w:customStyle="1" w:styleId="afffd">
    <w:name w:val="Тема примечания Знак"/>
    <w:basedOn w:val="afffa"/>
    <w:link w:val="afffc"/>
    <w:uiPriority w:val="99"/>
    <w:semiHidden/>
    <w:rsid w:val="002D367E"/>
    <w:rPr>
      <w:b/>
      <w:bCs/>
      <w:sz w:val="20"/>
      <w:szCs w:val="20"/>
      <w:lang w:val="sv-SE"/>
    </w:rPr>
  </w:style>
  <w:style w:type="paragraph" w:styleId="afffe">
    <w:name w:val="List"/>
    <w:basedOn w:val="a1"/>
    <w:uiPriority w:val="99"/>
    <w:semiHidden/>
    <w:unhideWhenUsed/>
    <w:rsid w:val="002D367E"/>
    <w:pPr>
      <w:ind w:left="283" w:hanging="283"/>
      <w:contextualSpacing/>
    </w:pPr>
  </w:style>
  <w:style w:type="paragraph" w:styleId="2f1">
    <w:name w:val="List 2"/>
    <w:basedOn w:val="a1"/>
    <w:uiPriority w:val="99"/>
    <w:semiHidden/>
    <w:unhideWhenUsed/>
    <w:rsid w:val="002D367E"/>
    <w:pPr>
      <w:ind w:left="566" w:hanging="283"/>
      <w:contextualSpacing/>
    </w:pPr>
  </w:style>
  <w:style w:type="paragraph" w:styleId="3b">
    <w:name w:val="List 3"/>
    <w:basedOn w:val="a1"/>
    <w:uiPriority w:val="99"/>
    <w:semiHidden/>
    <w:unhideWhenUsed/>
    <w:rsid w:val="002D367E"/>
    <w:pPr>
      <w:ind w:left="849" w:hanging="283"/>
      <w:contextualSpacing/>
    </w:pPr>
  </w:style>
  <w:style w:type="paragraph" w:styleId="45">
    <w:name w:val="List 4"/>
    <w:basedOn w:val="a1"/>
    <w:uiPriority w:val="99"/>
    <w:semiHidden/>
    <w:unhideWhenUsed/>
    <w:rsid w:val="002D367E"/>
    <w:pPr>
      <w:ind w:left="1132" w:hanging="283"/>
      <w:contextualSpacing/>
    </w:pPr>
  </w:style>
  <w:style w:type="paragraph" w:styleId="55">
    <w:name w:val="List 5"/>
    <w:basedOn w:val="a1"/>
    <w:uiPriority w:val="99"/>
    <w:semiHidden/>
    <w:unhideWhenUsed/>
    <w:rsid w:val="002D367E"/>
    <w:pPr>
      <w:ind w:left="1415" w:hanging="283"/>
      <w:contextualSpacing/>
    </w:pPr>
  </w:style>
  <w:style w:type="paragraph" w:styleId="affff">
    <w:name w:val="List Continue"/>
    <w:basedOn w:val="a1"/>
    <w:uiPriority w:val="99"/>
    <w:semiHidden/>
    <w:unhideWhenUsed/>
    <w:rsid w:val="002D367E"/>
    <w:pPr>
      <w:spacing w:after="120"/>
      <w:ind w:left="283"/>
      <w:contextualSpacing/>
    </w:pPr>
  </w:style>
  <w:style w:type="paragraph" w:styleId="2f2">
    <w:name w:val="List Continue 2"/>
    <w:basedOn w:val="a1"/>
    <w:uiPriority w:val="99"/>
    <w:semiHidden/>
    <w:unhideWhenUsed/>
    <w:rsid w:val="002D367E"/>
    <w:pPr>
      <w:spacing w:after="120"/>
      <w:ind w:left="566"/>
      <w:contextualSpacing/>
    </w:pPr>
  </w:style>
  <w:style w:type="paragraph" w:styleId="3c">
    <w:name w:val="List Continue 3"/>
    <w:basedOn w:val="a1"/>
    <w:uiPriority w:val="99"/>
    <w:semiHidden/>
    <w:unhideWhenUsed/>
    <w:rsid w:val="002D367E"/>
    <w:pPr>
      <w:spacing w:after="120"/>
      <w:ind w:left="849"/>
      <w:contextualSpacing/>
    </w:pPr>
  </w:style>
  <w:style w:type="paragraph" w:styleId="46">
    <w:name w:val="List Continue 4"/>
    <w:basedOn w:val="a1"/>
    <w:uiPriority w:val="99"/>
    <w:semiHidden/>
    <w:unhideWhenUsed/>
    <w:rsid w:val="002D367E"/>
    <w:pPr>
      <w:spacing w:after="120"/>
      <w:ind w:left="1132"/>
      <w:contextualSpacing/>
    </w:pPr>
  </w:style>
  <w:style w:type="paragraph" w:styleId="56">
    <w:name w:val="List Continue 5"/>
    <w:basedOn w:val="a1"/>
    <w:uiPriority w:val="99"/>
    <w:semiHidden/>
    <w:unhideWhenUsed/>
    <w:rsid w:val="002D367E"/>
    <w:pPr>
      <w:spacing w:after="120"/>
      <w:ind w:left="1415"/>
      <w:contextualSpacing/>
    </w:pPr>
  </w:style>
  <w:style w:type="paragraph" w:styleId="affff0">
    <w:name w:val="List Paragraph"/>
    <w:basedOn w:val="a1"/>
    <w:uiPriority w:val="34"/>
    <w:semiHidden/>
    <w:qFormat/>
    <w:rsid w:val="002D367E"/>
    <w:pPr>
      <w:ind w:left="720"/>
      <w:contextualSpacing/>
    </w:pPr>
  </w:style>
  <w:style w:type="table" w:styleId="-12">
    <w:name w:val="List Table 1 Light"/>
    <w:basedOn w:val="a3"/>
    <w:uiPriority w:val="46"/>
    <w:rsid w:val="002D367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FD75D" w:themeColor="accent1" w:themeTint="99"/>
        </w:tcBorders>
      </w:tcPr>
    </w:tblStylePr>
    <w:tblStylePr w:type="lastRow">
      <w:rPr>
        <w:b/>
        <w:bCs/>
      </w:rPr>
      <w:tblPr/>
      <w:tcPr>
        <w:tcBorders>
          <w:top w:val="sing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120">
    <w:name w:val="List Table 1 Light Accent 2"/>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F3085" w:themeColor="accent2" w:themeTint="99"/>
        </w:tcBorders>
      </w:tcPr>
    </w:tblStylePr>
    <w:tblStylePr w:type="lastRow">
      <w:rPr>
        <w:b/>
        <w:bCs/>
      </w:rPr>
      <w:tblPr/>
      <w:tcPr>
        <w:tcBorders>
          <w:top w:val="sing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13">
    <w:name w:val="List Table 1 Light Accent 3"/>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3AA7F" w:themeColor="accent3" w:themeTint="99"/>
        </w:tcBorders>
      </w:tcPr>
    </w:tblStylePr>
    <w:tblStylePr w:type="lastRow">
      <w:rPr>
        <w:b/>
        <w:bCs/>
      </w:rPr>
      <w:tblPr/>
      <w:tcPr>
        <w:tcBorders>
          <w:top w:val="sing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14">
    <w:name w:val="List Table 1 Light Accent 4"/>
    <w:basedOn w:val="a3"/>
    <w:uiPriority w:val="46"/>
    <w:rsid w:val="002D367E"/>
    <w:pPr>
      <w:spacing w:after="0" w:line="240" w:lineRule="auto"/>
    </w:pPr>
    <w:tblPr>
      <w:tblStyleRowBandSize w:val="1"/>
      <w:tblStyleColBandSize w:val="1"/>
    </w:tblPr>
    <w:tblStylePr w:type="firstRow">
      <w:rPr>
        <w:b/>
        <w:bCs/>
      </w:rPr>
      <w:tblPr/>
      <w:tcPr>
        <w:tcBorders>
          <w:bottom w:val="single" w:sz="4" w:space="0" w:color="D0F451" w:themeColor="accent4" w:themeTint="99"/>
        </w:tcBorders>
      </w:tcPr>
    </w:tblStylePr>
    <w:tblStylePr w:type="lastRow">
      <w:rPr>
        <w:b/>
        <w:bCs/>
      </w:rPr>
      <w:tblPr/>
      <w:tcPr>
        <w:tcBorders>
          <w:top w:val="sing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15">
    <w:name w:val="List Table 1 Light Accent 5"/>
    <w:basedOn w:val="a3"/>
    <w:uiPriority w:val="46"/>
    <w:rsid w:val="002D367E"/>
    <w:pPr>
      <w:spacing w:after="0" w:line="240" w:lineRule="auto"/>
    </w:pPr>
    <w:tblPr>
      <w:tblStyleRowBandSize w:val="1"/>
      <w:tblStyleColBandSize w:val="1"/>
    </w:tblPr>
    <w:tblStylePr w:type="firstRow">
      <w:rPr>
        <w:b/>
        <w:bCs/>
      </w:rPr>
      <w:tblPr/>
      <w:tcPr>
        <w:tcBorders>
          <w:bottom w:val="single" w:sz="4" w:space="0" w:color="CBE8E9" w:themeColor="accent5" w:themeTint="99"/>
        </w:tcBorders>
      </w:tcPr>
    </w:tblStylePr>
    <w:tblStylePr w:type="lastRow">
      <w:rPr>
        <w:b/>
        <w:bCs/>
      </w:rPr>
      <w:tblPr/>
      <w:tcPr>
        <w:tcBorders>
          <w:top w:val="sing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16">
    <w:name w:val="List Table 1 Light Accent 6"/>
    <w:basedOn w:val="a3"/>
    <w:uiPriority w:val="46"/>
    <w:rsid w:val="002D367E"/>
    <w:pPr>
      <w:spacing w:after="0" w:line="240" w:lineRule="auto"/>
    </w:pPr>
    <w:tblPr>
      <w:tblStyleRowBandSize w:val="1"/>
      <w:tblStyleColBandSize w:val="1"/>
    </w:tblPr>
    <w:tblStylePr w:type="firstRow">
      <w:rPr>
        <w:b/>
        <w:bCs/>
      </w:rPr>
      <w:tblPr/>
      <w:tcPr>
        <w:tcBorders>
          <w:bottom w:val="single" w:sz="4" w:space="0" w:color="C797C3" w:themeColor="accent6" w:themeTint="99"/>
        </w:tcBorders>
      </w:tcPr>
    </w:tblStylePr>
    <w:tblStylePr w:type="lastRow">
      <w:rPr>
        <w:b/>
        <w:bCs/>
      </w:rPr>
      <w:tblPr/>
      <w:tcPr>
        <w:tcBorders>
          <w:top w:val="sing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22">
    <w:name w:val="List Table 2"/>
    <w:basedOn w:val="a3"/>
    <w:uiPriority w:val="47"/>
    <w:rsid w:val="002D367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D367E"/>
    <w:pPr>
      <w:spacing w:after="0" w:line="240" w:lineRule="auto"/>
    </w:pPr>
    <w:tblPr>
      <w:tblStyleRowBandSize w:val="1"/>
      <w:tblStyleColBandSize w:val="1"/>
      <w:tblBorders>
        <w:top w:val="single" w:sz="4" w:space="0" w:color="FFD75D" w:themeColor="accent1" w:themeTint="99"/>
        <w:bottom w:val="single" w:sz="4" w:space="0" w:color="FFD75D" w:themeColor="accent1" w:themeTint="99"/>
        <w:insideH w:val="single" w:sz="4" w:space="0" w:color="FFD75D"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220">
    <w:name w:val="List Table 2 Accent 2"/>
    <w:basedOn w:val="a3"/>
    <w:uiPriority w:val="47"/>
    <w:rsid w:val="002D367E"/>
    <w:pPr>
      <w:spacing w:after="0" w:line="240" w:lineRule="auto"/>
    </w:pPr>
    <w:tblPr>
      <w:tblStyleRowBandSize w:val="1"/>
      <w:tblStyleColBandSize w:val="1"/>
      <w:tblBorders>
        <w:top w:val="single" w:sz="4" w:space="0" w:color="FF3085" w:themeColor="accent2" w:themeTint="99"/>
        <w:bottom w:val="single" w:sz="4" w:space="0" w:color="FF3085" w:themeColor="accent2" w:themeTint="99"/>
        <w:insideH w:val="single" w:sz="4" w:space="0" w:color="FF3085"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23">
    <w:name w:val="List Table 2 Accent 3"/>
    <w:basedOn w:val="a3"/>
    <w:uiPriority w:val="47"/>
    <w:rsid w:val="002D367E"/>
    <w:pPr>
      <w:spacing w:after="0" w:line="240" w:lineRule="auto"/>
    </w:pPr>
    <w:tblPr>
      <w:tblStyleRowBandSize w:val="1"/>
      <w:tblStyleColBandSize w:val="1"/>
      <w:tblBorders>
        <w:top w:val="single" w:sz="4" w:space="0" w:color="F3AA7F" w:themeColor="accent3" w:themeTint="99"/>
        <w:bottom w:val="single" w:sz="4" w:space="0" w:color="F3AA7F" w:themeColor="accent3" w:themeTint="99"/>
        <w:insideH w:val="single" w:sz="4" w:space="0" w:color="F3AA7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24">
    <w:name w:val="List Table 2 Accent 4"/>
    <w:basedOn w:val="a3"/>
    <w:uiPriority w:val="47"/>
    <w:rsid w:val="002D367E"/>
    <w:pPr>
      <w:spacing w:after="0" w:line="240" w:lineRule="auto"/>
    </w:pPr>
    <w:tblPr>
      <w:tblStyleRowBandSize w:val="1"/>
      <w:tblStyleColBandSize w:val="1"/>
      <w:tblBorders>
        <w:top w:val="single" w:sz="4" w:space="0" w:color="D0F451" w:themeColor="accent4" w:themeTint="99"/>
        <w:bottom w:val="single" w:sz="4" w:space="0" w:color="D0F451" w:themeColor="accent4" w:themeTint="99"/>
        <w:insideH w:val="single" w:sz="4" w:space="0" w:color="D0F45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25">
    <w:name w:val="List Table 2 Accent 5"/>
    <w:basedOn w:val="a3"/>
    <w:uiPriority w:val="47"/>
    <w:rsid w:val="002D367E"/>
    <w:pPr>
      <w:spacing w:after="0" w:line="240" w:lineRule="auto"/>
    </w:pPr>
    <w:tblPr>
      <w:tblStyleRowBandSize w:val="1"/>
      <w:tblStyleColBandSize w:val="1"/>
      <w:tblBorders>
        <w:top w:val="single" w:sz="4" w:space="0" w:color="CBE8E9" w:themeColor="accent5" w:themeTint="99"/>
        <w:bottom w:val="single" w:sz="4" w:space="0" w:color="CBE8E9" w:themeColor="accent5" w:themeTint="99"/>
        <w:insideH w:val="single" w:sz="4" w:space="0" w:color="CBE8E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26">
    <w:name w:val="List Table 2 Accent 6"/>
    <w:basedOn w:val="a3"/>
    <w:uiPriority w:val="47"/>
    <w:rsid w:val="002D367E"/>
    <w:pPr>
      <w:spacing w:after="0" w:line="240" w:lineRule="auto"/>
    </w:pPr>
    <w:tblPr>
      <w:tblStyleRowBandSize w:val="1"/>
      <w:tblStyleColBandSize w:val="1"/>
      <w:tblBorders>
        <w:top w:val="single" w:sz="4" w:space="0" w:color="C797C3" w:themeColor="accent6" w:themeTint="99"/>
        <w:bottom w:val="single" w:sz="4" w:space="0" w:color="C797C3" w:themeColor="accent6" w:themeTint="99"/>
        <w:insideH w:val="single" w:sz="4" w:space="0" w:color="C797C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32">
    <w:name w:val="List Table 3"/>
    <w:basedOn w:val="a3"/>
    <w:uiPriority w:val="48"/>
    <w:rsid w:val="002D367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2D367E"/>
    <w:pPr>
      <w:spacing w:after="0" w:line="240" w:lineRule="auto"/>
    </w:pPr>
    <w:tblPr>
      <w:tblStyleRowBandSize w:val="1"/>
      <w:tblStyleColBandSize w:val="1"/>
      <w:tblBorders>
        <w:top w:val="single" w:sz="4" w:space="0" w:color="F0B600" w:themeColor="accent1"/>
        <w:left w:val="single" w:sz="4" w:space="0" w:color="F0B600" w:themeColor="accent1"/>
        <w:bottom w:val="single" w:sz="4" w:space="0" w:color="F0B600" w:themeColor="accent1"/>
        <w:right w:val="single" w:sz="4" w:space="0" w:color="F0B600" w:themeColor="accent1"/>
      </w:tblBorders>
    </w:tblPr>
    <w:tblStylePr w:type="firstRow">
      <w:rPr>
        <w:b/>
        <w:bCs/>
        <w:color w:val="FFFFFF" w:themeColor="background1"/>
      </w:rPr>
      <w:tblPr/>
      <w:tcPr>
        <w:shd w:val="clear" w:color="auto" w:fill="F0B600" w:themeFill="accent1"/>
      </w:tcPr>
    </w:tblStylePr>
    <w:tblStylePr w:type="lastRow">
      <w:rPr>
        <w:b/>
        <w:bCs/>
      </w:rPr>
      <w:tblPr/>
      <w:tcPr>
        <w:tcBorders>
          <w:top w:val="double" w:sz="4" w:space="0" w:color="F0B60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B600" w:themeColor="accent1"/>
          <w:right w:val="single" w:sz="4" w:space="0" w:color="F0B600" w:themeColor="accent1"/>
        </w:tcBorders>
      </w:tcPr>
    </w:tblStylePr>
    <w:tblStylePr w:type="band1Horz">
      <w:tblPr/>
      <w:tcPr>
        <w:tcBorders>
          <w:top w:val="single" w:sz="4" w:space="0" w:color="F0B600" w:themeColor="accent1"/>
          <w:bottom w:val="single" w:sz="4" w:space="0" w:color="F0B60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B600" w:themeColor="accent1"/>
          <w:left w:val="nil"/>
        </w:tcBorders>
      </w:tcPr>
    </w:tblStylePr>
    <w:tblStylePr w:type="swCell">
      <w:tblPr/>
      <w:tcPr>
        <w:tcBorders>
          <w:top w:val="double" w:sz="4" w:space="0" w:color="F0B600" w:themeColor="accent1"/>
          <w:right w:val="nil"/>
        </w:tcBorders>
      </w:tcPr>
    </w:tblStylePr>
  </w:style>
  <w:style w:type="table" w:styleId="-320">
    <w:name w:val="List Table 3 Accent 2"/>
    <w:basedOn w:val="a3"/>
    <w:uiPriority w:val="48"/>
    <w:rsid w:val="002D367E"/>
    <w:pPr>
      <w:spacing w:after="0" w:line="240" w:lineRule="auto"/>
    </w:pPr>
    <w:tblPr>
      <w:tblStyleRowBandSize w:val="1"/>
      <w:tblStyleColBandSize w:val="1"/>
      <w:tblBorders>
        <w:top w:val="single" w:sz="4" w:space="0" w:color="A50044" w:themeColor="accent2"/>
        <w:left w:val="single" w:sz="4" w:space="0" w:color="A50044" w:themeColor="accent2"/>
        <w:bottom w:val="single" w:sz="4" w:space="0" w:color="A50044" w:themeColor="accent2"/>
        <w:right w:val="single" w:sz="4" w:space="0" w:color="A50044" w:themeColor="accent2"/>
      </w:tblBorders>
    </w:tblPr>
    <w:tblStylePr w:type="firstRow">
      <w:rPr>
        <w:b/>
        <w:bCs/>
        <w:color w:val="FFFFFF" w:themeColor="background1"/>
      </w:rPr>
      <w:tblPr/>
      <w:tcPr>
        <w:shd w:val="clear" w:color="auto" w:fill="A50044" w:themeFill="accent2"/>
      </w:tcPr>
    </w:tblStylePr>
    <w:tblStylePr w:type="lastRow">
      <w:rPr>
        <w:b/>
        <w:bCs/>
      </w:rPr>
      <w:tblPr/>
      <w:tcPr>
        <w:tcBorders>
          <w:top w:val="double" w:sz="4" w:space="0" w:color="A50044"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0044" w:themeColor="accent2"/>
          <w:right w:val="single" w:sz="4" w:space="0" w:color="A50044" w:themeColor="accent2"/>
        </w:tcBorders>
      </w:tcPr>
    </w:tblStylePr>
    <w:tblStylePr w:type="band1Horz">
      <w:tblPr/>
      <w:tcPr>
        <w:tcBorders>
          <w:top w:val="single" w:sz="4" w:space="0" w:color="A50044" w:themeColor="accent2"/>
          <w:bottom w:val="single" w:sz="4" w:space="0" w:color="A50044"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0044" w:themeColor="accent2"/>
          <w:left w:val="nil"/>
        </w:tcBorders>
      </w:tcPr>
    </w:tblStylePr>
    <w:tblStylePr w:type="swCell">
      <w:tblPr/>
      <w:tcPr>
        <w:tcBorders>
          <w:top w:val="double" w:sz="4" w:space="0" w:color="A50044" w:themeColor="accent2"/>
          <w:right w:val="nil"/>
        </w:tcBorders>
      </w:tcPr>
    </w:tblStylePr>
  </w:style>
  <w:style w:type="table" w:styleId="-33">
    <w:name w:val="List Table 3 Accent 3"/>
    <w:basedOn w:val="a3"/>
    <w:uiPriority w:val="48"/>
    <w:rsid w:val="002D367E"/>
    <w:pPr>
      <w:spacing w:after="0" w:line="240" w:lineRule="auto"/>
    </w:pPr>
    <w:tblPr>
      <w:tblStyleRowBandSize w:val="1"/>
      <w:tblStyleColBandSize w:val="1"/>
      <w:tblBorders>
        <w:top w:val="single" w:sz="4" w:space="0" w:color="EC732B" w:themeColor="accent3"/>
        <w:left w:val="single" w:sz="4" w:space="0" w:color="EC732B" w:themeColor="accent3"/>
        <w:bottom w:val="single" w:sz="4" w:space="0" w:color="EC732B" w:themeColor="accent3"/>
        <w:right w:val="single" w:sz="4" w:space="0" w:color="EC732B" w:themeColor="accent3"/>
      </w:tblBorders>
    </w:tblPr>
    <w:tblStylePr w:type="firstRow">
      <w:rPr>
        <w:b/>
        <w:bCs/>
        <w:color w:val="FFFFFF" w:themeColor="background1"/>
      </w:rPr>
      <w:tblPr/>
      <w:tcPr>
        <w:shd w:val="clear" w:color="auto" w:fill="EC732B" w:themeFill="accent3"/>
      </w:tcPr>
    </w:tblStylePr>
    <w:tblStylePr w:type="lastRow">
      <w:rPr>
        <w:b/>
        <w:bCs/>
      </w:rPr>
      <w:tblPr/>
      <w:tcPr>
        <w:tcBorders>
          <w:top w:val="double" w:sz="4" w:space="0" w:color="EC732B"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732B" w:themeColor="accent3"/>
          <w:right w:val="single" w:sz="4" w:space="0" w:color="EC732B" w:themeColor="accent3"/>
        </w:tcBorders>
      </w:tcPr>
    </w:tblStylePr>
    <w:tblStylePr w:type="band1Horz">
      <w:tblPr/>
      <w:tcPr>
        <w:tcBorders>
          <w:top w:val="single" w:sz="4" w:space="0" w:color="EC732B" w:themeColor="accent3"/>
          <w:bottom w:val="single" w:sz="4" w:space="0" w:color="EC732B"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732B" w:themeColor="accent3"/>
          <w:left w:val="nil"/>
        </w:tcBorders>
      </w:tcPr>
    </w:tblStylePr>
    <w:tblStylePr w:type="swCell">
      <w:tblPr/>
      <w:tcPr>
        <w:tcBorders>
          <w:top w:val="double" w:sz="4" w:space="0" w:color="EC732B" w:themeColor="accent3"/>
          <w:right w:val="nil"/>
        </w:tcBorders>
      </w:tcPr>
    </w:tblStylePr>
  </w:style>
  <w:style w:type="table" w:styleId="-34">
    <w:name w:val="List Table 3 Accent 4"/>
    <w:basedOn w:val="a3"/>
    <w:uiPriority w:val="48"/>
    <w:rsid w:val="002D367E"/>
    <w:pPr>
      <w:spacing w:after="0" w:line="240" w:lineRule="auto"/>
    </w:pPr>
    <w:tblPr>
      <w:tblStyleRowBandSize w:val="1"/>
      <w:tblStyleColBandSize w:val="1"/>
      <w:tblBorders>
        <w:top w:val="single" w:sz="4" w:space="0" w:color="98BF0C" w:themeColor="accent4"/>
        <w:left w:val="single" w:sz="4" w:space="0" w:color="98BF0C" w:themeColor="accent4"/>
        <w:bottom w:val="single" w:sz="4" w:space="0" w:color="98BF0C" w:themeColor="accent4"/>
        <w:right w:val="single" w:sz="4" w:space="0" w:color="98BF0C" w:themeColor="accent4"/>
      </w:tblBorders>
    </w:tblPr>
    <w:tblStylePr w:type="firstRow">
      <w:rPr>
        <w:b/>
        <w:bCs/>
        <w:color w:val="FFFFFF" w:themeColor="background1"/>
      </w:rPr>
      <w:tblPr/>
      <w:tcPr>
        <w:shd w:val="clear" w:color="auto" w:fill="98BF0C" w:themeFill="accent4"/>
      </w:tcPr>
    </w:tblStylePr>
    <w:tblStylePr w:type="lastRow">
      <w:rPr>
        <w:b/>
        <w:bCs/>
      </w:rPr>
      <w:tblPr/>
      <w:tcPr>
        <w:tcBorders>
          <w:top w:val="double" w:sz="4" w:space="0" w:color="98BF0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BF0C" w:themeColor="accent4"/>
          <w:right w:val="single" w:sz="4" w:space="0" w:color="98BF0C" w:themeColor="accent4"/>
        </w:tcBorders>
      </w:tcPr>
    </w:tblStylePr>
    <w:tblStylePr w:type="band1Horz">
      <w:tblPr/>
      <w:tcPr>
        <w:tcBorders>
          <w:top w:val="single" w:sz="4" w:space="0" w:color="98BF0C" w:themeColor="accent4"/>
          <w:bottom w:val="single" w:sz="4" w:space="0" w:color="98BF0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BF0C" w:themeColor="accent4"/>
          <w:left w:val="nil"/>
        </w:tcBorders>
      </w:tcPr>
    </w:tblStylePr>
    <w:tblStylePr w:type="swCell">
      <w:tblPr/>
      <w:tcPr>
        <w:tcBorders>
          <w:top w:val="double" w:sz="4" w:space="0" w:color="98BF0C" w:themeColor="accent4"/>
          <w:right w:val="nil"/>
        </w:tcBorders>
      </w:tcPr>
    </w:tblStylePr>
  </w:style>
  <w:style w:type="table" w:styleId="-35">
    <w:name w:val="List Table 3 Accent 5"/>
    <w:basedOn w:val="a3"/>
    <w:uiPriority w:val="48"/>
    <w:rsid w:val="002D367E"/>
    <w:pPr>
      <w:spacing w:after="0" w:line="240" w:lineRule="auto"/>
    </w:pPr>
    <w:tblPr>
      <w:tblStyleRowBandSize w:val="1"/>
      <w:tblStyleColBandSize w:val="1"/>
      <w:tblBorders>
        <w:top w:val="single" w:sz="4" w:space="0" w:color="AADADB" w:themeColor="accent5"/>
        <w:left w:val="single" w:sz="4" w:space="0" w:color="AADADB" w:themeColor="accent5"/>
        <w:bottom w:val="single" w:sz="4" w:space="0" w:color="AADADB" w:themeColor="accent5"/>
        <w:right w:val="single" w:sz="4" w:space="0" w:color="AADADB" w:themeColor="accent5"/>
      </w:tblBorders>
    </w:tblPr>
    <w:tblStylePr w:type="firstRow">
      <w:rPr>
        <w:b/>
        <w:bCs/>
        <w:color w:val="FFFFFF" w:themeColor="background1"/>
      </w:rPr>
      <w:tblPr/>
      <w:tcPr>
        <w:shd w:val="clear" w:color="auto" w:fill="AADADB" w:themeFill="accent5"/>
      </w:tcPr>
    </w:tblStylePr>
    <w:tblStylePr w:type="lastRow">
      <w:rPr>
        <w:b/>
        <w:bCs/>
      </w:rPr>
      <w:tblPr/>
      <w:tcPr>
        <w:tcBorders>
          <w:top w:val="double" w:sz="4" w:space="0" w:color="AADAD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ADADB" w:themeColor="accent5"/>
          <w:right w:val="single" w:sz="4" w:space="0" w:color="AADADB" w:themeColor="accent5"/>
        </w:tcBorders>
      </w:tcPr>
    </w:tblStylePr>
    <w:tblStylePr w:type="band1Horz">
      <w:tblPr/>
      <w:tcPr>
        <w:tcBorders>
          <w:top w:val="single" w:sz="4" w:space="0" w:color="AADADB" w:themeColor="accent5"/>
          <w:bottom w:val="single" w:sz="4" w:space="0" w:color="AADAD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ADADB" w:themeColor="accent5"/>
          <w:left w:val="nil"/>
        </w:tcBorders>
      </w:tcPr>
    </w:tblStylePr>
    <w:tblStylePr w:type="swCell">
      <w:tblPr/>
      <w:tcPr>
        <w:tcBorders>
          <w:top w:val="double" w:sz="4" w:space="0" w:color="AADADB" w:themeColor="accent5"/>
          <w:right w:val="nil"/>
        </w:tcBorders>
      </w:tcPr>
    </w:tblStylePr>
  </w:style>
  <w:style w:type="table" w:styleId="-36">
    <w:name w:val="List Table 3 Accent 6"/>
    <w:basedOn w:val="a3"/>
    <w:uiPriority w:val="48"/>
    <w:rsid w:val="002D367E"/>
    <w:pPr>
      <w:spacing w:after="0" w:line="240" w:lineRule="auto"/>
    </w:pPr>
    <w:tblPr>
      <w:tblStyleRowBandSize w:val="1"/>
      <w:tblStyleColBandSize w:val="1"/>
      <w:tblBorders>
        <w:top w:val="single" w:sz="4" w:space="0" w:color="A05599" w:themeColor="accent6"/>
        <w:left w:val="single" w:sz="4" w:space="0" w:color="A05599" w:themeColor="accent6"/>
        <w:bottom w:val="single" w:sz="4" w:space="0" w:color="A05599" w:themeColor="accent6"/>
        <w:right w:val="single" w:sz="4" w:space="0" w:color="A05599" w:themeColor="accent6"/>
      </w:tblBorders>
    </w:tblPr>
    <w:tblStylePr w:type="firstRow">
      <w:rPr>
        <w:b/>
        <w:bCs/>
        <w:color w:val="FFFFFF" w:themeColor="background1"/>
      </w:rPr>
      <w:tblPr/>
      <w:tcPr>
        <w:shd w:val="clear" w:color="auto" w:fill="A05599" w:themeFill="accent6"/>
      </w:tcPr>
    </w:tblStylePr>
    <w:tblStylePr w:type="lastRow">
      <w:rPr>
        <w:b/>
        <w:bCs/>
      </w:rPr>
      <w:tblPr/>
      <w:tcPr>
        <w:tcBorders>
          <w:top w:val="double" w:sz="4" w:space="0" w:color="A0559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5599" w:themeColor="accent6"/>
          <w:right w:val="single" w:sz="4" w:space="0" w:color="A05599" w:themeColor="accent6"/>
        </w:tcBorders>
      </w:tcPr>
    </w:tblStylePr>
    <w:tblStylePr w:type="band1Horz">
      <w:tblPr/>
      <w:tcPr>
        <w:tcBorders>
          <w:top w:val="single" w:sz="4" w:space="0" w:color="A05599" w:themeColor="accent6"/>
          <w:bottom w:val="single" w:sz="4" w:space="0" w:color="A0559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5599" w:themeColor="accent6"/>
          <w:left w:val="nil"/>
        </w:tcBorders>
      </w:tcPr>
    </w:tblStylePr>
    <w:tblStylePr w:type="swCell">
      <w:tblPr/>
      <w:tcPr>
        <w:tcBorders>
          <w:top w:val="double" w:sz="4" w:space="0" w:color="A05599" w:themeColor="accent6"/>
          <w:right w:val="nil"/>
        </w:tcBorders>
      </w:tcPr>
    </w:tblStylePr>
  </w:style>
  <w:style w:type="table" w:styleId="-42">
    <w:name w:val="List Table 4"/>
    <w:basedOn w:val="a3"/>
    <w:uiPriority w:val="49"/>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tblBorders>
    </w:tblPr>
    <w:tblStylePr w:type="firstRow">
      <w:rPr>
        <w:b/>
        <w:bCs/>
        <w:color w:val="FFFFFF" w:themeColor="background1"/>
      </w:rPr>
      <w:tblPr/>
      <w:tcPr>
        <w:tcBorders>
          <w:top w:val="single" w:sz="4" w:space="0" w:color="F0B600" w:themeColor="accent1"/>
          <w:left w:val="single" w:sz="4" w:space="0" w:color="F0B600" w:themeColor="accent1"/>
          <w:bottom w:val="single" w:sz="4" w:space="0" w:color="F0B600" w:themeColor="accent1"/>
          <w:right w:val="single" w:sz="4" w:space="0" w:color="F0B600" w:themeColor="accent1"/>
          <w:insideH w:val="nil"/>
        </w:tcBorders>
        <w:shd w:val="clear" w:color="auto" w:fill="F0B600" w:themeFill="accent1"/>
      </w:tcPr>
    </w:tblStylePr>
    <w:tblStylePr w:type="lastRow">
      <w:rPr>
        <w:b/>
        <w:bCs/>
      </w:rPr>
      <w:tblPr/>
      <w:tcPr>
        <w:tcBorders>
          <w:top w:val="doub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420">
    <w:name w:val="List Table 4 Accent 2"/>
    <w:basedOn w:val="a3"/>
    <w:uiPriority w:val="49"/>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tblBorders>
    </w:tblPr>
    <w:tblStylePr w:type="firstRow">
      <w:rPr>
        <w:b/>
        <w:bCs/>
        <w:color w:val="FFFFFF" w:themeColor="background1"/>
      </w:rPr>
      <w:tblPr/>
      <w:tcPr>
        <w:tcBorders>
          <w:top w:val="single" w:sz="4" w:space="0" w:color="A50044" w:themeColor="accent2"/>
          <w:left w:val="single" w:sz="4" w:space="0" w:color="A50044" w:themeColor="accent2"/>
          <w:bottom w:val="single" w:sz="4" w:space="0" w:color="A50044" w:themeColor="accent2"/>
          <w:right w:val="single" w:sz="4" w:space="0" w:color="A50044" w:themeColor="accent2"/>
          <w:insideH w:val="nil"/>
        </w:tcBorders>
        <w:shd w:val="clear" w:color="auto" w:fill="A50044" w:themeFill="accent2"/>
      </w:tcPr>
    </w:tblStylePr>
    <w:tblStylePr w:type="lastRow">
      <w:rPr>
        <w:b/>
        <w:bCs/>
      </w:rPr>
      <w:tblPr/>
      <w:tcPr>
        <w:tcBorders>
          <w:top w:val="doub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43">
    <w:name w:val="List Table 4 Accent 3"/>
    <w:basedOn w:val="a3"/>
    <w:uiPriority w:val="49"/>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tblBorders>
    </w:tblPr>
    <w:tblStylePr w:type="firstRow">
      <w:rPr>
        <w:b/>
        <w:bCs/>
        <w:color w:val="FFFFFF" w:themeColor="background1"/>
      </w:rPr>
      <w:tblPr/>
      <w:tcPr>
        <w:tcBorders>
          <w:top w:val="single" w:sz="4" w:space="0" w:color="EC732B" w:themeColor="accent3"/>
          <w:left w:val="single" w:sz="4" w:space="0" w:color="EC732B" w:themeColor="accent3"/>
          <w:bottom w:val="single" w:sz="4" w:space="0" w:color="EC732B" w:themeColor="accent3"/>
          <w:right w:val="single" w:sz="4" w:space="0" w:color="EC732B" w:themeColor="accent3"/>
          <w:insideH w:val="nil"/>
        </w:tcBorders>
        <w:shd w:val="clear" w:color="auto" w:fill="EC732B" w:themeFill="accent3"/>
      </w:tcPr>
    </w:tblStylePr>
    <w:tblStylePr w:type="lastRow">
      <w:rPr>
        <w:b/>
        <w:bCs/>
      </w:rPr>
      <w:tblPr/>
      <w:tcPr>
        <w:tcBorders>
          <w:top w:val="doub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44">
    <w:name w:val="List Table 4 Accent 4"/>
    <w:basedOn w:val="a3"/>
    <w:uiPriority w:val="49"/>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tblBorders>
    </w:tblPr>
    <w:tblStylePr w:type="firstRow">
      <w:rPr>
        <w:b/>
        <w:bCs/>
        <w:color w:val="FFFFFF" w:themeColor="background1"/>
      </w:rPr>
      <w:tblPr/>
      <w:tcPr>
        <w:tcBorders>
          <w:top w:val="single" w:sz="4" w:space="0" w:color="98BF0C" w:themeColor="accent4"/>
          <w:left w:val="single" w:sz="4" w:space="0" w:color="98BF0C" w:themeColor="accent4"/>
          <w:bottom w:val="single" w:sz="4" w:space="0" w:color="98BF0C" w:themeColor="accent4"/>
          <w:right w:val="single" w:sz="4" w:space="0" w:color="98BF0C" w:themeColor="accent4"/>
          <w:insideH w:val="nil"/>
        </w:tcBorders>
        <w:shd w:val="clear" w:color="auto" w:fill="98BF0C" w:themeFill="accent4"/>
      </w:tcPr>
    </w:tblStylePr>
    <w:tblStylePr w:type="lastRow">
      <w:rPr>
        <w:b/>
        <w:bCs/>
      </w:rPr>
      <w:tblPr/>
      <w:tcPr>
        <w:tcBorders>
          <w:top w:val="doub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45">
    <w:name w:val="List Table 4 Accent 5"/>
    <w:basedOn w:val="a3"/>
    <w:uiPriority w:val="49"/>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tblBorders>
    </w:tblPr>
    <w:tblStylePr w:type="firstRow">
      <w:rPr>
        <w:b/>
        <w:bCs/>
        <w:color w:val="FFFFFF" w:themeColor="background1"/>
      </w:rPr>
      <w:tblPr/>
      <w:tcPr>
        <w:tcBorders>
          <w:top w:val="single" w:sz="4" w:space="0" w:color="AADADB" w:themeColor="accent5"/>
          <w:left w:val="single" w:sz="4" w:space="0" w:color="AADADB" w:themeColor="accent5"/>
          <w:bottom w:val="single" w:sz="4" w:space="0" w:color="AADADB" w:themeColor="accent5"/>
          <w:right w:val="single" w:sz="4" w:space="0" w:color="AADADB" w:themeColor="accent5"/>
          <w:insideH w:val="nil"/>
        </w:tcBorders>
        <w:shd w:val="clear" w:color="auto" w:fill="AADADB" w:themeFill="accent5"/>
      </w:tcPr>
    </w:tblStylePr>
    <w:tblStylePr w:type="lastRow">
      <w:rPr>
        <w:b/>
        <w:bCs/>
      </w:rPr>
      <w:tblPr/>
      <w:tcPr>
        <w:tcBorders>
          <w:top w:val="doub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46">
    <w:name w:val="List Table 4 Accent 6"/>
    <w:basedOn w:val="a3"/>
    <w:uiPriority w:val="49"/>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tblBorders>
    </w:tblPr>
    <w:tblStylePr w:type="firstRow">
      <w:rPr>
        <w:b/>
        <w:bCs/>
        <w:color w:val="FFFFFF" w:themeColor="background1"/>
      </w:rPr>
      <w:tblPr/>
      <w:tcPr>
        <w:tcBorders>
          <w:top w:val="single" w:sz="4" w:space="0" w:color="A05599" w:themeColor="accent6"/>
          <w:left w:val="single" w:sz="4" w:space="0" w:color="A05599" w:themeColor="accent6"/>
          <w:bottom w:val="single" w:sz="4" w:space="0" w:color="A05599" w:themeColor="accent6"/>
          <w:right w:val="single" w:sz="4" w:space="0" w:color="A05599" w:themeColor="accent6"/>
          <w:insideH w:val="nil"/>
        </w:tcBorders>
        <w:shd w:val="clear" w:color="auto" w:fill="A05599" w:themeFill="accent6"/>
      </w:tcPr>
    </w:tblStylePr>
    <w:tblStylePr w:type="lastRow">
      <w:rPr>
        <w:b/>
        <w:bCs/>
      </w:rPr>
      <w:tblPr/>
      <w:tcPr>
        <w:tcBorders>
          <w:top w:val="doub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52">
    <w:name w:val="List Table 5 Dark"/>
    <w:basedOn w:val="a3"/>
    <w:uiPriority w:val="50"/>
    <w:rsid w:val="002D367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2D367E"/>
    <w:pPr>
      <w:spacing w:after="0" w:line="240" w:lineRule="auto"/>
    </w:pPr>
    <w:rPr>
      <w:color w:val="FFFFFF" w:themeColor="background1"/>
    </w:rPr>
    <w:tblPr>
      <w:tblStyleRowBandSize w:val="1"/>
      <w:tblStyleColBandSize w:val="1"/>
      <w:tblBorders>
        <w:top w:val="single" w:sz="24" w:space="0" w:color="F0B600" w:themeColor="accent1"/>
        <w:left w:val="single" w:sz="24" w:space="0" w:color="F0B600" w:themeColor="accent1"/>
        <w:bottom w:val="single" w:sz="24" w:space="0" w:color="F0B600" w:themeColor="accent1"/>
        <w:right w:val="single" w:sz="24" w:space="0" w:color="F0B600" w:themeColor="accent1"/>
      </w:tblBorders>
    </w:tblPr>
    <w:tcPr>
      <w:shd w:val="clear" w:color="auto" w:fill="F0B600"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2D367E"/>
    <w:pPr>
      <w:spacing w:after="0" w:line="240" w:lineRule="auto"/>
    </w:pPr>
    <w:rPr>
      <w:color w:val="FFFFFF" w:themeColor="background1"/>
    </w:rPr>
    <w:tblPr>
      <w:tblStyleRowBandSize w:val="1"/>
      <w:tblStyleColBandSize w:val="1"/>
      <w:tblBorders>
        <w:top w:val="single" w:sz="24" w:space="0" w:color="A50044" w:themeColor="accent2"/>
        <w:left w:val="single" w:sz="24" w:space="0" w:color="A50044" w:themeColor="accent2"/>
        <w:bottom w:val="single" w:sz="24" w:space="0" w:color="A50044" w:themeColor="accent2"/>
        <w:right w:val="single" w:sz="24" w:space="0" w:color="A50044" w:themeColor="accent2"/>
      </w:tblBorders>
    </w:tblPr>
    <w:tcPr>
      <w:shd w:val="clear" w:color="auto" w:fill="A50044"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D367E"/>
    <w:pPr>
      <w:spacing w:after="0" w:line="240" w:lineRule="auto"/>
    </w:pPr>
    <w:rPr>
      <w:color w:val="FFFFFF" w:themeColor="background1"/>
    </w:rPr>
    <w:tblPr>
      <w:tblStyleRowBandSize w:val="1"/>
      <w:tblStyleColBandSize w:val="1"/>
      <w:tblBorders>
        <w:top w:val="single" w:sz="24" w:space="0" w:color="EC732B" w:themeColor="accent3"/>
        <w:left w:val="single" w:sz="24" w:space="0" w:color="EC732B" w:themeColor="accent3"/>
        <w:bottom w:val="single" w:sz="24" w:space="0" w:color="EC732B" w:themeColor="accent3"/>
        <w:right w:val="single" w:sz="24" w:space="0" w:color="EC732B" w:themeColor="accent3"/>
      </w:tblBorders>
    </w:tblPr>
    <w:tcPr>
      <w:shd w:val="clear" w:color="auto" w:fill="EC732B"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D367E"/>
    <w:pPr>
      <w:spacing w:after="0" w:line="240" w:lineRule="auto"/>
    </w:pPr>
    <w:rPr>
      <w:color w:val="FFFFFF" w:themeColor="background1"/>
    </w:rPr>
    <w:tblPr>
      <w:tblStyleRowBandSize w:val="1"/>
      <w:tblStyleColBandSize w:val="1"/>
      <w:tblBorders>
        <w:top w:val="single" w:sz="24" w:space="0" w:color="98BF0C" w:themeColor="accent4"/>
        <w:left w:val="single" w:sz="24" w:space="0" w:color="98BF0C" w:themeColor="accent4"/>
        <w:bottom w:val="single" w:sz="24" w:space="0" w:color="98BF0C" w:themeColor="accent4"/>
        <w:right w:val="single" w:sz="24" w:space="0" w:color="98BF0C" w:themeColor="accent4"/>
      </w:tblBorders>
    </w:tblPr>
    <w:tcPr>
      <w:shd w:val="clear" w:color="auto" w:fill="98BF0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D367E"/>
    <w:pPr>
      <w:spacing w:after="0" w:line="240" w:lineRule="auto"/>
    </w:pPr>
    <w:rPr>
      <w:color w:val="FFFFFF" w:themeColor="background1"/>
    </w:rPr>
    <w:tblPr>
      <w:tblStyleRowBandSize w:val="1"/>
      <w:tblStyleColBandSize w:val="1"/>
      <w:tblBorders>
        <w:top w:val="single" w:sz="24" w:space="0" w:color="AADADB" w:themeColor="accent5"/>
        <w:left w:val="single" w:sz="24" w:space="0" w:color="AADADB" w:themeColor="accent5"/>
        <w:bottom w:val="single" w:sz="24" w:space="0" w:color="AADADB" w:themeColor="accent5"/>
        <w:right w:val="single" w:sz="24" w:space="0" w:color="AADADB" w:themeColor="accent5"/>
      </w:tblBorders>
    </w:tblPr>
    <w:tcPr>
      <w:shd w:val="clear" w:color="auto" w:fill="AADAD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D367E"/>
    <w:pPr>
      <w:spacing w:after="0" w:line="240" w:lineRule="auto"/>
    </w:pPr>
    <w:rPr>
      <w:color w:val="FFFFFF" w:themeColor="background1"/>
    </w:rPr>
    <w:tblPr>
      <w:tblStyleRowBandSize w:val="1"/>
      <w:tblStyleColBandSize w:val="1"/>
      <w:tblBorders>
        <w:top w:val="single" w:sz="24" w:space="0" w:color="A05599" w:themeColor="accent6"/>
        <w:left w:val="single" w:sz="24" w:space="0" w:color="A05599" w:themeColor="accent6"/>
        <w:bottom w:val="single" w:sz="24" w:space="0" w:color="A05599" w:themeColor="accent6"/>
        <w:right w:val="single" w:sz="24" w:space="0" w:color="A05599" w:themeColor="accent6"/>
      </w:tblBorders>
    </w:tblPr>
    <w:tcPr>
      <w:shd w:val="clear" w:color="auto" w:fill="A05599"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3"/>
    <w:uiPriority w:val="51"/>
    <w:rsid w:val="002D367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2D367E"/>
    <w:pPr>
      <w:spacing w:after="0" w:line="240" w:lineRule="auto"/>
    </w:pPr>
    <w:rPr>
      <w:color w:val="B38700" w:themeColor="accent1" w:themeShade="BF"/>
    </w:rPr>
    <w:tblPr>
      <w:tblStyleRowBandSize w:val="1"/>
      <w:tblStyleColBandSize w:val="1"/>
      <w:tblBorders>
        <w:top w:val="single" w:sz="4" w:space="0" w:color="F0B600" w:themeColor="accent1"/>
        <w:bottom w:val="single" w:sz="4" w:space="0" w:color="F0B600" w:themeColor="accent1"/>
      </w:tblBorders>
    </w:tblPr>
    <w:tblStylePr w:type="firstRow">
      <w:rPr>
        <w:b/>
        <w:bCs/>
      </w:rPr>
      <w:tblPr/>
      <w:tcPr>
        <w:tcBorders>
          <w:bottom w:val="single" w:sz="4" w:space="0" w:color="F0B600" w:themeColor="accent1"/>
        </w:tcBorders>
      </w:tcPr>
    </w:tblStylePr>
    <w:tblStylePr w:type="lastRow">
      <w:rPr>
        <w:b/>
        <w:bCs/>
      </w:rPr>
      <w:tblPr/>
      <w:tcPr>
        <w:tcBorders>
          <w:top w:val="double" w:sz="4" w:space="0" w:color="F0B600" w:themeColor="accent1"/>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620">
    <w:name w:val="List Table 6 Colorful Accent 2"/>
    <w:basedOn w:val="a3"/>
    <w:uiPriority w:val="51"/>
    <w:rsid w:val="002D367E"/>
    <w:pPr>
      <w:spacing w:after="0" w:line="240" w:lineRule="auto"/>
    </w:pPr>
    <w:rPr>
      <w:color w:val="7B0032" w:themeColor="accent2" w:themeShade="BF"/>
    </w:rPr>
    <w:tblPr>
      <w:tblStyleRowBandSize w:val="1"/>
      <w:tblStyleColBandSize w:val="1"/>
      <w:tblBorders>
        <w:top w:val="single" w:sz="4" w:space="0" w:color="A50044" w:themeColor="accent2"/>
        <w:bottom w:val="single" w:sz="4" w:space="0" w:color="A50044" w:themeColor="accent2"/>
      </w:tblBorders>
    </w:tblPr>
    <w:tblStylePr w:type="firstRow">
      <w:rPr>
        <w:b/>
        <w:bCs/>
      </w:rPr>
      <w:tblPr/>
      <w:tcPr>
        <w:tcBorders>
          <w:bottom w:val="single" w:sz="4" w:space="0" w:color="A50044" w:themeColor="accent2"/>
        </w:tcBorders>
      </w:tcPr>
    </w:tblStylePr>
    <w:tblStylePr w:type="lastRow">
      <w:rPr>
        <w:b/>
        <w:bCs/>
      </w:rPr>
      <w:tblPr/>
      <w:tcPr>
        <w:tcBorders>
          <w:top w:val="double" w:sz="4" w:space="0" w:color="A50044" w:themeColor="accent2"/>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63">
    <w:name w:val="List Table 6 Colorful Accent 3"/>
    <w:basedOn w:val="a3"/>
    <w:uiPriority w:val="51"/>
    <w:rsid w:val="002D367E"/>
    <w:pPr>
      <w:spacing w:after="0" w:line="240" w:lineRule="auto"/>
    </w:pPr>
    <w:rPr>
      <w:color w:val="BF5211" w:themeColor="accent3" w:themeShade="BF"/>
    </w:rPr>
    <w:tblPr>
      <w:tblStyleRowBandSize w:val="1"/>
      <w:tblStyleColBandSize w:val="1"/>
      <w:tblBorders>
        <w:top w:val="single" w:sz="4" w:space="0" w:color="EC732B" w:themeColor="accent3"/>
        <w:bottom w:val="single" w:sz="4" w:space="0" w:color="EC732B" w:themeColor="accent3"/>
      </w:tblBorders>
    </w:tblPr>
    <w:tblStylePr w:type="firstRow">
      <w:rPr>
        <w:b/>
        <w:bCs/>
      </w:rPr>
      <w:tblPr/>
      <w:tcPr>
        <w:tcBorders>
          <w:bottom w:val="single" w:sz="4" w:space="0" w:color="EC732B" w:themeColor="accent3"/>
        </w:tcBorders>
      </w:tcPr>
    </w:tblStylePr>
    <w:tblStylePr w:type="lastRow">
      <w:rPr>
        <w:b/>
        <w:bCs/>
      </w:rPr>
      <w:tblPr/>
      <w:tcPr>
        <w:tcBorders>
          <w:top w:val="double" w:sz="4" w:space="0" w:color="EC732B" w:themeColor="accent3"/>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64">
    <w:name w:val="List Table 6 Colorful Accent 4"/>
    <w:basedOn w:val="a3"/>
    <w:uiPriority w:val="51"/>
    <w:rsid w:val="002D367E"/>
    <w:pPr>
      <w:spacing w:after="0" w:line="240" w:lineRule="auto"/>
    </w:pPr>
    <w:rPr>
      <w:color w:val="718F09" w:themeColor="accent4" w:themeShade="BF"/>
    </w:rPr>
    <w:tblPr>
      <w:tblStyleRowBandSize w:val="1"/>
      <w:tblStyleColBandSize w:val="1"/>
      <w:tblBorders>
        <w:top w:val="single" w:sz="4" w:space="0" w:color="98BF0C" w:themeColor="accent4"/>
        <w:bottom w:val="single" w:sz="4" w:space="0" w:color="98BF0C" w:themeColor="accent4"/>
      </w:tblBorders>
    </w:tblPr>
    <w:tblStylePr w:type="firstRow">
      <w:rPr>
        <w:b/>
        <w:bCs/>
      </w:rPr>
      <w:tblPr/>
      <w:tcPr>
        <w:tcBorders>
          <w:bottom w:val="single" w:sz="4" w:space="0" w:color="98BF0C" w:themeColor="accent4"/>
        </w:tcBorders>
      </w:tcPr>
    </w:tblStylePr>
    <w:tblStylePr w:type="lastRow">
      <w:rPr>
        <w:b/>
        <w:bCs/>
      </w:rPr>
      <w:tblPr/>
      <w:tcPr>
        <w:tcBorders>
          <w:top w:val="double" w:sz="4" w:space="0" w:color="98BF0C" w:themeColor="accent4"/>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65">
    <w:name w:val="List Table 6 Colorful Accent 5"/>
    <w:basedOn w:val="a3"/>
    <w:uiPriority w:val="51"/>
    <w:rsid w:val="002D367E"/>
    <w:pPr>
      <w:spacing w:after="0" w:line="240" w:lineRule="auto"/>
    </w:pPr>
    <w:rPr>
      <w:color w:val="65BBBE" w:themeColor="accent5" w:themeShade="BF"/>
    </w:rPr>
    <w:tblPr>
      <w:tblStyleRowBandSize w:val="1"/>
      <w:tblStyleColBandSize w:val="1"/>
      <w:tblBorders>
        <w:top w:val="single" w:sz="4" w:space="0" w:color="AADADB" w:themeColor="accent5"/>
        <w:bottom w:val="single" w:sz="4" w:space="0" w:color="AADADB" w:themeColor="accent5"/>
      </w:tblBorders>
    </w:tblPr>
    <w:tblStylePr w:type="firstRow">
      <w:rPr>
        <w:b/>
        <w:bCs/>
      </w:rPr>
      <w:tblPr/>
      <w:tcPr>
        <w:tcBorders>
          <w:bottom w:val="single" w:sz="4" w:space="0" w:color="AADADB" w:themeColor="accent5"/>
        </w:tcBorders>
      </w:tcPr>
    </w:tblStylePr>
    <w:tblStylePr w:type="lastRow">
      <w:rPr>
        <w:b/>
        <w:bCs/>
      </w:rPr>
      <w:tblPr/>
      <w:tcPr>
        <w:tcBorders>
          <w:top w:val="double" w:sz="4" w:space="0" w:color="AADADB" w:themeColor="accent5"/>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66">
    <w:name w:val="List Table 6 Colorful Accent 6"/>
    <w:basedOn w:val="a3"/>
    <w:uiPriority w:val="51"/>
    <w:rsid w:val="002D367E"/>
    <w:pPr>
      <w:spacing w:after="0" w:line="240" w:lineRule="auto"/>
    </w:pPr>
    <w:rPr>
      <w:color w:val="773F72" w:themeColor="accent6" w:themeShade="BF"/>
    </w:rPr>
    <w:tblPr>
      <w:tblStyleRowBandSize w:val="1"/>
      <w:tblStyleColBandSize w:val="1"/>
      <w:tblBorders>
        <w:top w:val="single" w:sz="4" w:space="0" w:color="A05599" w:themeColor="accent6"/>
        <w:bottom w:val="single" w:sz="4" w:space="0" w:color="A05599" w:themeColor="accent6"/>
      </w:tblBorders>
    </w:tblPr>
    <w:tblStylePr w:type="firstRow">
      <w:rPr>
        <w:b/>
        <w:bCs/>
      </w:rPr>
      <w:tblPr/>
      <w:tcPr>
        <w:tcBorders>
          <w:bottom w:val="single" w:sz="4" w:space="0" w:color="A05599" w:themeColor="accent6"/>
        </w:tcBorders>
      </w:tcPr>
    </w:tblStylePr>
    <w:tblStylePr w:type="lastRow">
      <w:rPr>
        <w:b/>
        <w:bCs/>
      </w:rPr>
      <w:tblPr/>
      <w:tcPr>
        <w:tcBorders>
          <w:top w:val="double" w:sz="4" w:space="0" w:color="A05599" w:themeColor="accent6"/>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7">
    <w:name w:val="List Table 7 Colorful"/>
    <w:basedOn w:val="a3"/>
    <w:uiPriority w:val="52"/>
    <w:rsid w:val="002D367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D367E"/>
    <w:pPr>
      <w:spacing w:after="0" w:line="240" w:lineRule="auto"/>
    </w:pPr>
    <w:rPr>
      <w:color w:val="B3870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B600"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B600"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B600"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B600" w:themeColor="accent1"/>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D367E"/>
    <w:pPr>
      <w:spacing w:after="0" w:line="240" w:lineRule="auto"/>
    </w:pPr>
    <w:rPr>
      <w:color w:val="7B003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0044"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0044"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0044"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0044" w:themeColor="accent2"/>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D367E"/>
    <w:pPr>
      <w:spacing w:after="0" w:line="240" w:lineRule="auto"/>
    </w:pPr>
    <w:rPr>
      <w:color w:val="BF521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C732B"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C732B"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C732B"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C732B" w:themeColor="accent3"/>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D367E"/>
    <w:pPr>
      <w:spacing w:after="0" w:line="240" w:lineRule="auto"/>
    </w:pPr>
    <w:rPr>
      <w:color w:val="718F0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BF0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BF0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BF0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BF0C" w:themeColor="accent4"/>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D367E"/>
    <w:pPr>
      <w:spacing w:after="0" w:line="240" w:lineRule="auto"/>
    </w:pPr>
    <w:rPr>
      <w:color w:val="65BBB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ADAD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ADAD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ADAD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ADADB" w:themeColor="accent5"/>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D367E"/>
    <w:pPr>
      <w:spacing w:after="0" w:line="240" w:lineRule="auto"/>
    </w:pPr>
    <w:rPr>
      <w:color w:val="773F7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5599"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5599"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5599"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5599" w:themeColor="accent6"/>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Bibliography"/>
    <w:basedOn w:val="a1"/>
    <w:next w:val="a1"/>
    <w:uiPriority w:val="37"/>
    <w:semiHidden/>
    <w:unhideWhenUsed/>
    <w:rsid w:val="002D367E"/>
  </w:style>
  <w:style w:type="table" w:styleId="affff2">
    <w:name w:val="Light List"/>
    <w:basedOn w:val="a3"/>
    <w:uiPriority w:val="61"/>
    <w:semiHidden/>
    <w:unhideWhenUsed/>
    <w:rsid w:val="002D36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7">
    <w:name w:val="Light List Accent 1"/>
    <w:basedOn w:val="a3"/>
    <w:uiPriority w:val="61"/>
    <w:semiHidden/>
    <w:unhideWhenUsed/>
    <w:rsid w:val="002D367E"/>
    <w:pPr>
      <w:spacing w:after="0" w:line="240" w:lineRule="auto"/>
    </w:p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tblBorders>
    </w:tblPr>
    <w:tblStylePr w:type="firstRow">
      <w:pPr>
        <w:spacing w:before="0" w:after="0" w:line="240" w:lineRule="auto"/>
      </w:pPr>
      <w:rPr>
        <w:b/>
        <w:bCs/>
        <w:color w:val="FFFFFF" w:themeColor="background1"/>
      </w:rPr>
      <w:tblPr/>
      <w:tcPr>
        <w:shd w:val="clear" w:color="auto" w:fill="F0B600" w:themeFill="accent1"/>
      </w:tcPr>
    </w:tblStylePr>
    <w:tblStylePr w:type="lastRow">
      <w:pPr>
        <w:spacing w:before="0" w:after="0" w:line="240" w:lineRule="auto"/>
      </w:pPr>
      <w:rPr>
        <w:b/>
        <w:bCs/>
      </w:rPr>
      <w:tblPr/>
      <w:tcPr>
        <w:tcBorders>
          <w:top w:val="double" w:sz="6" w:space="0" w:color="F0B600" w:themeColor="accent1"/>
          <w:left w:val="single" w:sz="8" w:space="0" w:color="F0B600" w:themeColor="accent1"/>
          <w:bottom w:val="single" w:sz="8" w:space="0" w:color="F0B600" w:themeColor="accent1"/>
          <w:right w:val="single" w:sz="8" w:space="0" w:color="F0B600" w:themeColor="accent1"/>
        </w:tcBorders>
      </w:tcPr>
    </w:tblStylePr>
    <w:tblStylePr w:type="firstCol">
      <w:rPr>
        <w:b/>
        <w:bCs/>
      </w:rPr>
    </w:tblStylePr>
    <w:tblStylePr w:type="lastCol">
      <w:rPr>
        <w:b/>
        <w:bCs/>
      </w:rPr>
    </w:tblStylePr>
    <w:tblStylePr w:type="band1Vert">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tblStylePr w:type="band1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style>
  <w:style w:type="table" w:styleId="-27">
    <w:name w:val="Light List Accent 2"/>
    <w:basedOn w:val="a3"/>
    <w:uiPriority w:val="61"/>
    <w:semiHidden/>
    <w:unhideWhenUsed/>
    <w:rsid w:val="002D367E"/>
    <w:pPr>
      <w:spacing w:after="0" w:line="240" w:lineRule="auto"/>
    </w:p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tblBorders>
    </w:tblPr>
    <w:tblStylePr w:type="firstRow">
      <w:pPr>
        <w:spacing w:before="0" w:after="0" w:line="240" w:lineRule="auto"/>
      </w:pPr>
      <w:rPr>
        <w:b/>
        <w:bCs/>
        <w:color w:val="FFFFFF" w:themeColor="background1"/>
      </w:rPr>
      <w:tblPr/>
      <w:tcPr>
        <w:shd w:val="clear" w:color="auto" w:fill="A50044" w:themeFill="accent2"/>
      </w:tcPr>
    </w:tblStylePr>
    <w:tblStylePr w:type="lastRow">
      <w:pPr>
        <w:spacing w:before="0" w:after="0" w:line="240" w:lineRule="auto"/>
      </w:pPr>
      <w:rPr>
        <w:b/>
        <w:bCs/>
      </w:rPr>
      <w:tblPr/>
      <w:tcPr>
        <w:tcBorders>
          <w:top w:val="double" w:sz="6" w:space="0" w:color="A50044" w:themeColor="accent2"/>
          <w:left w:val="single" w:sz="8" w:space="0" w:color="A50044" w:themeColor="accent2"/>
          <w:bottom w:val="single" w:sz="8" w:space="0" w:color="A50044" w:themeColor="accent2"/>
          <w:right w:val="single" w:sz="8" w:space="0" w:color="A50044" w:themeColor="accent2"/>
        </w:tcBorders>
      </w:tcPr>
    </w:tblStylePr>
    <w:tblStylePr w:type="firstCol">
      <w:rPr>
        <w:b/>
        <w:bCs/>
      </w:rPr>
    </w:tblStylePr>
    <w:tblStylePr w:type="lastCol">
      <w:rPr>
        <w:b/>
        <w:bCs/>
      </w:rPr>
    </w:tblStylePr>
    <w:tblStylePr w:type="band1Vert">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tblStylePr w:type="band1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style>
  <w:style w:type="table" w:styleId="-37">
    <w:name w:val="Light List Accent 3"/>
    <w:basedOn w:val="a3"/>
    <w:uiPriority w:val="61"/>
    <w:semiHidden/>
    <w:unhideWhenUsed/>
    <w:rsid w:val="002D367E"/>
    <w:pPr>
      <w:spacing w:after="0" w:line="240" w:lineRule="auto"/>
    </w:p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tblBorders>
    </w:tblPr>
    <w:tblStylePr w:type="firstRow">
      <w:pPr>
        <w:spacing w:before="0" w:after="0" w:line="240" w:lineRule="auto"/>
      </w:pPr>
      <w:rPr>
        <w:b/>
        <w:bCs/>
        <w:color w:val="FFFFFF" w:themeColor="background1"/>
      </w:rPr>
      <w:tblPr/>
      <w:tcPr>
        <w:shd w:val="clear" w:color="auto" w:fill="EC732B" w:themeFill="accent3"/>
      </w:tcPr>
    </w:tblStylePr>
    <w:tblStylePr w:type="lastRow">
      <w:pPr>
        <w:spacing w:before="0" w:after="0" w:line="240" w:lineRule="auto"/>
      </w:pPr>
      <w:rPr>
        <w:b/>
        <w:bCs/>
      </w:rPr>
      <w:tblPr/>
      <w:tcPr>
        <w:tcBorders>
          <w:top w:val="double" w:sz="6" w:space="0" w:color="EC732B" w:themeColor="accent3"/>
          <w:left w:val="single" w:sz="8" w:space="0" w:color="EC732B" w:themeColor="accent3"/>
          <w:bottom w:val="single" w:sz="8" w:space="0" w:color="EC732B" w:themeColor="accent3"/>
          <w:right w:val="single" w:sz="8" w:space="0" w:color="EC732B" w:themeColor="accent3"/>
        </w:tcBorders>
      </w:tcPr>
    </w:tblStylePr>
    <w:tblStylePr w:type="firstCol">
      <w:rPr>
        <w:b/>
        <w:bCs/>
      </w:rPr>
    </w:tblStylePr>
    <w:tblStylePr w:type="lastCol">
      <w:rPr>
        <w:b/>
        <w:bCs/>
      </w:rPr>
    </w:tblStylePr>
    <w:tblStylePr w:type="band1Vert">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tblStylePr w:type="band1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style>
  <w:style w:type="table" w:styleId="-47">
    <w:name w:val="Light List Accent 4"/>
    <w:basedOn w:val="a3"/>
    <w:uiPriority w:val="61"/>
    <w:semiHidden/>
    <w:unhideWhenUsed/>
    <w:rsid w:val="002D367E"/>
    <w:pPr>
      <w:spacing w:after="0" w:line="240" w:lineRule="auto"/>
    </w:p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tblBorders>
    </w:tblPr>
    <w:tblStylePr w:type="firstRow">
      <w:pPr>
        <w:spacing w:before="0" w:after="0" w:line="240" w:lineRule="auto"/>
      </w:pPr>
      <w:rPr>
        <w:b/>
        <w:bCs/>
        <w:color w:val="FFFFFF" w:themeColor="background1"/>
      </w:rPr>
      <w:tblPr/>
      <w:tcPr>
        <w:shd w:val="clear" w:color="auto" w:fill="98BF0C" w:themeFill="accent4"/>
      </w:tcPr>
    </w:tblStylePr>
    <w:tblStylePr w:type="lastRow">
      <w:pPr>
        <w:spacing w:before="0" w:after="0" w:line="240" w:lineRule="auto"/>
      </w:pPr>
      <w:rPr>
        <w:b/>
        <w:bCs/>
      </w:rPr>
      <w:tblPr/>
      <w:tcPr>
        <w:tcBorders>
          <w:top w:val="double" w:sz="6" w:space="0" w:color="98BF0C" w:themeColor="accent4"/>
          <w:left w:val="single" w:sz="8" w:space="0" w:color="98BF0C" w:themeColor="accent4"/>
          <w:bottom w:val="single" w:sz="8" w:space="0" w:color="98BF0C" w:themeColor="accent4"/>
          <w:right w:val="single" w:sz="8" w:space="0" w:color="98BF0C" w:themeColor="accent4"/>
        </w:tcBorders>
      </w:tcPr>
    </w:tblStylePr>
    <w:tblStylePr w:type="firstCol">
      <w:rPr>
        <w:b/>
        <w:bCs/>
      </w:rPr>
    </w:tblStylePr>
    <w:tblStylePr w:type="lastCol">
      <w:rPr>
        <w:b/>
        <w:bCs/>
      </w:rPr>
    </w:tblStylePr>
    <w:tblStylePr w:type="band1Vert">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tblStylePr w:type="band1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style>
  <w:style w:type="table" w:styleId="-57">
    <w:name w:val="Light List Accent 5"/>
    <w:basedOn w:val="a3"/>
    <w:uiPriority w:val="61"/>
    <w:semiHidden/>
    <w:unhideWhenUsed/>
    <w:rsid w:val="002D367E"/>
    <w:pPr>
      <w:spacing w:after="0" w:line="240" w:lineRule="auto"/>
    </w:p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tblBorders>
    </w:tblPr>
    <w:tblStylePr w:type="firstRow">
      <w:pPr>
        <w:spacing w:before="0" w:after="0" w:line="240" w:lineRule="auto"/>
      </w:pPr>
      <w:rPr>
        <w:b/>
        <w:bCs/>
        <w:color w:val="FFFFFF" w:themeColor="background1"/>
      </w:rPr>
      <w:tblPr/>
      <w:tcPr>
        <w:shd w:val="clear" w:color="auto" w:fill="AADADB" w:themeFill="accent5"/>
      </w:tcPr>
    </w:tblStylePr>
    <w:tblStylePr w:type="lastRow">
      <w:pPr>
        <w:spacing w:before="0" w:after="0" w:line="240" w:lineRule="auto"/>
      </w:pPr>
      <w:rPr>
        <w:b/>
        <w:bCs/>
      </w:rPr>
      <w:tblPr/>
      <w:tcPr>
        <w:tcBorders>
          <w:top w:val="double" w:sz="6" w:space="0" w:color="AADADB" w:themeColor="accent5"/>
          <w:left w:val="single" w:sz="8" w:space="0" w:color="AADADB" w:themeColor="accent5"/>
          <w:bottom w:val="single" w:sz="8" w:space="0" w:color="AADADB" w:themeColor="accent5"/>
          <w:right w:val="single" w:sz="8" w:space="0" w:color="AADADB" w:themeColor="accent5"/>
        </w:tcBorders>
      </w:tcPr>
    </w:tblStylePr>
    <w:tblStylePr w:type="firstCol">
      <w:rPr>
        <w:b/>
        <w:bCs/>
      </w:rPr>
    </w:tblStylePr>
    <w:tblStylePr w:type="lastCol">
      <w:rPr>
        <w:b/>
        <w:bCs/>
      </w:rPr>
    </w:tblStylePr>
    <w:tblStylePr w:type="band1Vert">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tblStylePr w:type="band1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style>
  <w:style w:type="table" w:styleId="-67">
    <w:name w:val="Light List Accent 6"/>
    <w:basedOn w:val="a3"/>
    <w:uiPriority w:val="61"/>
    <w:semiHidden/>
    <w:unhideWhenUsed/>
    <w:rsid w:val="002D367E"/>
    <w:pPr>
      <w:spacing w:after="0" w:line="240" w:lineRule="auto"/>
    </w:p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tblBorders>
    </w:tblPr>
    <w:tblStylePr w:type="firstRow">
      <w:pPr>
        <w:spacing w:before="0" w:after="0" w:line="240" w:lineRule="auto"/>
      </w:pPr>
      <w:rPr>
        <w:b/>
        <w:bCs/>
        <w:color w:val="FFFFFF" w:themeColor="background1"/>
      </w:rPr>
      <w:tblPr/>
      <w:tcPr>
        <w:shd w:val="clear" w:color="auto" w:fill="A05599" w:themeFill="accent6"/>
      </w:tcPr>
    </w:tblStylePr>
    <w:tblStylePr w:type="lastRow">
      <w:pPr>
        <w:spacing w:before="0" w:after="0" w:line="240" w:lineRule="auto"/>
      </w:pPr>
      <w:rPr>
        <w:b/>
        <w:bCs/>
      </w:rPr>
      <w:tblPr/>
      <w:tcPr>
        <w:tcBorders>
          <w:top w:val="double" w:sz="6" w:space="0" w:color="A05599" w:themeColor="accent6"/>
          <w:left w:val="single" w:sz="8" w:space="0" w:color="A05599" w:themeColor="accent6"/>
          <w:bottom w:val="single" w:sz="8" w:space="0" w:color="A05599" w:themeColor="accent6"/>
          <w:right w:val="single" w:sz="8" w:space="0" w:color="A05599" w:themeColor="accent6"/>
        </w:tcBorders>
      </w:tcPr>
    </w:tblStylePr>
    <w:tblStylePr w:type="firstCol">
      <w:rPr>
        <w:b/>
        <w:bCs/>
      </w:rPr>
    </w:tblStylePr>
    <w:tblStylePr w:type="lastCol">
      <w:rPr>
        <w:b/>
        <w:bCs/>
      </w:rPr>
    </w:tblStylePr>
    <w:tblStylePr w:type="band1Vert">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tblStylePr w:type="band1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style>
  <w:style w:type="table" w:styleId="affff3">
    <w:name w:val="Light Shading"/>
    <w:basedOn w:val="a3"/>
    <w:uiPriority w:val="60"/>
    <w:semiHidden/>
    <w:unhideWhenUsed/>
    <w:rsid w:val="002D367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8">
    <w:name w:val="Light Shading Accent 1"/>
    <w:basedOn w:val="a3"/>
    <w:uiPriority w:val="60"/>
    <w:semiHidden/>
    <w:unhideWhenUsed/>
    <w:rsid w:val="002D367E"/>
    <w:pPr>
      <w:spacing w:after="0" w:line="240" w:lineRule="auto"/>
    </w:pPr>
    <w:rPr>
      <w:color w:val="B38700" w:themeColor="accent1" w:themeShade="BF"/>
    </w:rPr>
    <w:tblPr>
      <w:tblStyleRowBandSize w:val="1"/>
      <w:tblStyleColBandSize w:val="1"/>
      <w:tblBorders>
        <w:top w:val="single" w:sz="8" w:space="0" w:color="F0B600" w:themeColor="accent1"/>
        <w:bottom w:val="single" w:sz="8" w:space="0" w:color="F0B600" w:themeColor="accent1"/>
      </w:tblBorders>
    </w:tblPr>
    <w:tblStylePr w:type="firstRow">
      <w:pPr>
        <w:spacing w:before="0" w:after="0" w:line="240" w:lineRule="auto"/>
      </w:pPr>
      <w:rPr>
        <w:b/>
        <w:bCs/>
      </w:rPr>
      <w:tblPr/>
      <w:tcPr>
        <w:tcBorders>
          <w:top w:val="single" w:sz="8" w:space="0" w:color="F0B600" w:themeColor="accent1"/>
          <w:left w:val="nil"/>
          <w:bottom w:val="single" w:sz="8" w:space="0" w:color="F0B600" w:themeColor="accent1"/>
          <w:right w:val="nil"/>
          <w:insideH w:val="nil"/>
          <w:insideV w:val="nil"/>
        </w:tcBorders>
      </w:tcPr>
    </w:tblStylePr>
    <w:tblStylePr w:type="lastRow">
      <w:pPr>
        <w:spacing w:before="0" w:after="0" w:line="240" w:lineRule="auto"/>
      </w:pPr>
      <w:rPr>
        <w:b/>
        <w:bCs/>
      </w:rPr>
      <w:tblPr/>
      <w:tcPr>
        <w:tcBorders>
          <w:top w:val="single" w:sz="8" w:space="0" w:color="F0B600" w:themeColor="accent1"/>
          <w:left w:val="nil"/>
          <w:bottom w:val="single" w:sz="8" w:space="0" w:color="F0B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EBC" w:themeFill="accent1" w:themeFillTint="3F"/>
      </w:tcPr>
    </w:tblStylePr>
    <w:tblStylePr w:type="band1Horz">
      <w:tblPr/>
      <w:tcPr>
        <w:tcBorders>
          <w:left w:val="nil"/>
          <w:right w:val="nil"/>
          <w:insideH w:val="nil"/>
          <w:insideV w:val="nil"/>
        </w:tcBorders>
        <w:shd w:val="clear" w:color="auto" w:fill="FFEEBC" w:themeFill="accent1" w:themeFillTint="3F"/>
      </w:tcPr>
    </w:tblStylePr>
  </w:style>
  <w:style w:type="table" w:styleId="-28">
    <w:name w:val="Light Shading Accent 2"/>
    <w:basedOn w:val="a3"/>
    <w:uiPriority w:val="60"/>
    <w:semiHidden/>
    <w:unhideWhenUsed/>
    <w:rsid w:val="002D367E"/>
    <w:pPr>
      <w:spacing w:after="0" w:line="240" w:lineRule="auto"/>
    </w:pPr>
    <w:rPr>
      <w:color w:val="7B0032" w:themeColor="accent2" w:themeShade="BF"/>
    </w:rPr>
    <w:tblPr>
      <w:tblStyleRowBandSize w:val="1"/>
      <w:tblStyleColBandSize w:val="1"/>
      <w:tblBorders>
        <w:top w:val="single" w:sz="8" w:space="0" w:color="A50044" w:themeColor="accent2"/>
        <w:bottom w:val="single" w:sz="8" w:space="0" w:color="A50044" w:themeColor="accent2"/>
      </w:tblBorders>
    </w:tblPr>
    <w:tblStylePr w:type="firstRow">
      <w:pPr>
        <w:spacing w:before="0" w:after="0" w:line="240" w:lineRule="auto"/>
      </w:pPr>
      <w:rPr>
        <w:b/>
        <w:bCs/>
      </w:rPr>
      <w:tblPr/>
      <w:tcPr>
        <w:tcBorders>
          <w:top w:val="single" w:sz="8" w:space="0" w:color="A50044" w:themeColor="accent2"/>
          <w:left w:val="nil"/>
          <w:bottom w:val="single" w:sz="8" w:space="0" w:color="A50044" w:themeColor="accent2"/>
          <w:right w:val="nil"/>
          <w:insideH w:val="nil"/>
          <w:insideV w:val="nil"/>
        </w:tcBorders>
      </w:tcPr>
    </w:tblStylePr>
    <w:tblStylePr w:type="lastRow">
      <w:pPr>
        <w:spacing w:before="0" w:after="0" w:line="240" w:lineRule="auto"/>
      </w:pPr>
      <w:rPr>
        <w:b/>
        <w:bCs/>
      </w:rPr>
      <w:tblPr/>
      <w:tcPr>
        <w:tcBorders>
          <w:top w:val="single" w:sz="8" w:space="0" w:color="A50044" w:themeColor="accent2"/>
          <w:left w:val="nil"/>
          <w:bottom w:val="single" w:sz="8" w:space="0" w:color="A50044"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9CC" w:themeFill="accent2" w:themeFillTint="3F"/>
      </w:tcPr>
    </w:tblStylePr>
    <w:tblStylePr w:type="band1Horz">
      <w:tblPr/>
      <w:tcPr>
        <w:tcBorders>
          <w:left w:val="nil"/>
          <w:right w:val="nil"/>
          <w:insideH w:val="nil"/>
          <w:insideV w:val="nil"/>
        </w:tcBorders>
        <w:shd w:val="clear" w:color="auto" w:fill="FFA9CC" w:themeFill="accent2" w:themeFillTint="3F"/>
      </w:tcPr>
    </w:tblStylePr>
  </w:style>
  <w:style w:type="table" w:styleId="-38">
    <w:name w:val="Light Shading Accent 3"/>
    <w:basedOn w:val="a3"/>
    <w:uiPriority w:val="60"/>
    <w:semiHidden/>
    <w:unhideWhenUsed/>
    <w:rsid w:val="002D367E"/>
    <w:pPr>
      <w:spacing w:after="0" w:line="240" w:lineRule="auto"/>
    </w:pPr>
    <w:rPr>
      <w:color w:val="BF5211" w:themeColor="accent3" w:themeShade="BF"/>
    </w:rPr>
    <w:tblPr>
      <w:tblStyleRowBandSize w:val="1"/>
      <w:tblStyleColBandSize w:val="1"/>
      <w:tblBorders>
        <w:top w:val="single" w:sz="8" w:space="0" w:color="EC732B" w:themeColor="accent3"/>
        <w:bottom w:val="single" w:sz="8" w:space="0" w:color="EC732B" w:themeColor="accent3"/>
      </w:tblBorders>
    </w:tblPr>
    <w:tblStylePr w:type="firstRow">
      <w:pPr>
        <w:spacing w:before="0" w:after="0" w:line="240" w:lineRule="auto"/>
      </w:pPr>
      <w:rPr>
        <w:b/>
        <w:bCs/>
      </w:rPr>
      <w:tblPr/>
      <w:tcPr>
        <w:tcBorders>
          <w:top w:val="single" w:sz="8" w:space="0" w:color="EC732B" w:themeColor="accent3"/>
          <w:left w:val="nil"/>
          <w:bottom w:val="single" w:sz="8" w:space="0" w:color="EC732B" w:themeColor="accent3"/>
          <w:right w:val="nil"/>
          <w:insideH w:val="nil"/>
          <w:insideV w:val="nil"/>
        </w:tcBorders>
      </w:tcPr>
    </w:tblStylePr>
    <w:tblStylePr w:type="lastRow">
      <w:pPr>
        <w:spacing w:before="0" w:after="0" w:line="240" w:lineRule="auto"/>
      </w:pPr>
      <w:rPr>
        <w:b/>
        <w:bCs/>
      </w:rPr>
      <w:tblPr/>
      <w:tcPr>
        <w:tcBorders>
          <w:top w:val="single" w:sz="8" w:space="0" w:color="EC732B" w:themeColor="accent3"/>
          <w:left w:val="nil"/>
          <w:bottom w:val="single" w:sz="8" w:space="0" w:color="EC732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CCA" w:themeFill="accent3" w:themeFillTint="3F"/>
      </w:tcPr>
    </w:tblStylePr>
    <w:tblStylePr w:type="band1Horz">
      <w:tblPr/>
      <w:tcPr>
        <w:tcBorders>
          <w:left w:val="nil"/>
          <w:right w:val="nil"/>
          <w:insideH w:val="nil"/>
          <w:insideV w:val="nil"/>
        </w:tcBorders>
        <w:shd w:val="clear" w:color="auto" w:fill="FADCCA" w:themeFill="accent3" w:themeFillTint="3F"/>
      </w:tcPr>
    </w:tblStylePr>
  </w:style>
  <w:style w:type="table" w:styleId="-48">
    <w:name w:val="Light Shading Accent 4"/>
    <w:basedOn w:val="a3"/>
    <w:uiPriority w:val="60"/>
    <w:semiHidden/>
    <w:unhideWhenUsed/>
    <w:rsid w:val="002D367E"/>
    <w:pPr>
      <w:spacing w:after="0" w:line="240" w:lineRule="auto"/>
    </w:pPr>
    <w:rPr>
      <w:color w:val="718F09" w:themeColor="accent4" w:themeShade="BF"/>
    </w:rPr>
    <w:tblPr>
      <w:tblStyleRowBandSize w:val="1"/>
      <w:tblStyleColBandSize w:val="1"/>
      <w:tblBorders>
        <w:top w:val="single" w:sz="8" w:space="0" w:color="98BF0C" w:themeColor="accent4"/>
        <w:bottom w:val="single" w:sz="8" w:space="0" w:color="98BF0C" w:themeColor="accent4"/>
      </w:tblBorders>
    </w:tblPr>
    <w:tblStylePr w:type="firstRow">
      <w:pPr>
        <w:spacing w:before="0" w:after="0" w:line="240" w:lineRule="auto"/>
      </w:pPr>
      <w:rPr>
        <w:b/>
        <w:bCs/>
      </w:rPr>
      <w:tblPr/>
      <w:tcPr>
        <w:tcBorders>
          <w:top w:val="single" w:sz="8" w:space="0" w:color="98BF0C" w:themeColor="accent4"/>
          <w:left w:val="nil"/>
          <w:bottom w:val="single" w:sz="8" w:space="0" w:color="98BF0C" w:themeColor="accent4"/>
          <w:right w:val="nil"/>
          <w:insideH w:val="nil"/>
          <w:insideV w:val="nil"/>
        </w:tcBorders>
      </w:tcPr>
    </w:tblStylePr>
    <w:tblStylePr w:type="lastRow">
      <w:pPr>
        <w:spacing w:before="0" w:after="0" w:line="240" w:lineRule="auto"/>
      </w:pPr>
      <w:rPr>
        <w:b/>
        <w:bCs/>
      </w:rPr>
      <w:tblPr/>
      <w:tcPr>
        <w:tcBorders>
          <w:top w:val="single" w:sz="8" w:space="0" w:color="98BF0C" w:themeColor="accent4"/>
          <w:left w:val="nil"/>
          <w:bottom w:val="single" w:sz="8" w:space="0" w:color="98BF0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AB7" w:themeFill="accent4" w:themeFillTint="3F"/>
      </w:tcPr>
    </w:tblStylePr>
    <w:tblStylePr w:type="band1Horz">
      <w:tblPr/>
      <w:tcPr>
        <w:tcBorders>
          <w:left w:val="nil"/>
          <w:right w:val="nil"/>
          <w:insideH w:val="nil"/>
          <w:insideV w:val="nil"/>
        </w:tcBorders>
        <w:shd w:val="clear" w:color="auto" w:fill="EBFAB7" w:themeFill="accent4" w:themeFillTint="3F"/>
      </w:tcPr>
    </w:tblStylePr>
  </w:style>
  <w:style w:type="table" w:styleId="-58">
    <w:name w:val="Light Shading Accent 5"/>
    <w:basedOn w:val="a3"/>
    <w:uiPriority w:val="60"/>
    <w:semiHidden/>
    <w:unhideWhenUsed/>
    <w:rsid w:val="002D367E"/>
    <w:pPr>
      <w:spacing w:after="0" w:line="240" w:lineRule="auto"/>
    </w:pPr>
    <w:rPr>
      <w:color w:val="65BBBE" w:themeColor="accent5" w:themeShade="BF"/>
    </w:rPr>
    <w:tblPr>
      <w:tblStyleRowBandSize w:val="1"/>
      <w:tblStyleColBandSize w:val="1"/>
      <w:tblBorders>
        <w:top w:val="single" w:sz="8" w:space="0" w:color="AADADB" w:themeColor="accent5"/>
        <w:bottom w:val="single" w:sz="8" w:space="0" w:color="AADADB" w:themeColor="accent5"/>
      </w:tblBorders>
    </w:tblPr>
    <w:tblStylePr w:type="firstRow">
      <w:pPr>
        <w:spacing w:before="0" w:after="0" w:line="240" w:lineRule="auto"/>
      </w:pPr>
      <w:rPr>
        <w:b/>
        <w:bCs/>
      </w:rPr>
      <w:tblPr/>
      <w:tcPr>
        <w:tcBorders>
          <w:top w:val="single" w:sz="8" w:space="0" w:color="AADADB" w:themeColor="accent5"/>
          <w:left w:val="nil"/>
          <w:bottom w:val="single" w:sz="8" w:space="0" w:color="AADADB" w:themeColor="accent5"/>
          <w:right w:val="nil"/>
          <w:insideH w:val="nil"/>
          <w:insideV w:val="nil"/>
        </w:tcBorders>
      </w:tcPr>
    </w:tblStylePr>
    <w:tblStylePr w:type="lastRow">
      <w:pPr>
        <w:spacing w:before="0" w:after="0" w:line="240" w:lineRule="auto"/>
      </w:pPr>
      <w:rPr>
        <w:b/>
        <w:bCs/>
      </w:rPr>
      <w:tblPr/>
      <w:tcPr>
        <w:tcBorders>
          <w:top w:val="single" w:sz="8" w:space="0" w:color="AADADB" w:themeColor="accent5"/>
          <w:left w:val="nil"/>
          <w:bottom w:val="single" w:sz="8" w:space="0" w:color="AADAD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F5F6" w:themeFill="accent5" w:themeFillTint="3F"/>
      </w:tcPr>
    </w:tblStylePr>
    <w:tblStylePr w:type="band1Horz">
      <w:tblPr/>
      <w:tcPr>
        <w:tcBorders>
          <w:left w:val="nil"/>
          <w:right w:val="nil"/>
          <w:insideH w:val="nil"/>
          <w:insideV w:val="nil"/>
        </w:tcBorders>
        <w:shd w:val="clear" w:color="auto" w:fill="E9F5F6" w:themeFill="accent5" w:themeFillTint="3F"/>
      </w:tcPr>
    </w:tblStylePr>
  </w:style>
  <w:style w:type="table" w:styleId="-68">
    <w:name w:val="Light Shading Accent 6"/>
    <w:basedOn w:val="a3"/>
    <w:uiPriority w:val="60"/>
    <w:semiHidden/>
    <w:unhideWhenUsed/>
    <w:rsid w:val="002D367E"/>
    <w:pPr>
      <w:spacing w:after="0" w:line="240" w:lineRule="auto"/>
    </w:pPr>
    <w:rPr>
      <w:color w:val="773F72" w:themeColor="accent6" w:themeShade="BF"/>
    </w:rPr>
    <w:tblPr>
      <w:tblStyleRowBandSize w:val="1"/>
      <w:tblStyleColBandSize w:val="1"/>
      <w:tblBorders>
        <w:top w:val="single" w:sz="8" w:space="0" w:color="A05599" w:themeColor="accent6"/>
        <w:bottom w:val="single" w:sz="8" w:space="0" w:color="A05599" w:themeColor="accent6"/>
      </w:tblBorders>
    </w:tblPr>
    <w:tblStylePr w:type="firstRow">
      <w:pPr>
        <w:spacing w:before="0" w:after="0" w:line="240" w:lineRule="auto"/>
      </w:pPr>
      <w:rPr>
        <w:b/>
        <w:bCs/>
      </w:rPr>
      <w:tblPr/>
      <w:tcPr>
        <w:tcBorders>
          <w:top w:val="single" w:sz="8" w:space="0" w:color="A05599" w:themeColor="accent6"/>
          <w:left w:val="nil"/>
          <w:bottom w:val="single" w:sz="8" w:space="0" w:color="A05599" w:themeColor="accent6"/>
          <w:right w:val="nil"/>
          <w:insideH w:val="nil"/>
          <w:insideV w:val="nil"/>
        </w:tcBorders>
      </w:tcPr>
    </w:tblStylePr>
    <w:tblStylePr w:type="lastRow">
      <w:pPr>
        <w:spacing w:before="0" w:after="0" w:line="240" w:lineRule="auto"/>
      </w:pPr>
      <w:rPr>
        <w:b/>
        <w:bCs/>
      </w:rPr>
      <w:tblPr/>
      <w:tcPr>
        <w:tcBorders>
          <w:top w:val="single" w:sz="8" w:space="0" w:color="A05599" w:themeColor="accent6"/>
          <w:left w:val="nil"/>
          <w:bottom w:val="single" w:sz="8" w:space="0" w:color="A055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D4E6" w:themeFill="accent6" w:themeFillTint="3F"/>
      </w:tcPr>
    </w:tblStylePr>
    <w:tblStylePr w:type="band1Horz">
      <w:tblPr/>
      <w:tcPr>
        <w:tcBorders>
          <w:left w:val="nil"/>
          <w:right w:val="nil"/>
          <w:insideH w:val="nil"/>
          <w:insideV w:val="nil"/>
        </w:tcBorders>
        <w:shd w:val="clear" w:color="auto" w:fill="E8D4E6" w:themeFill="accent6" w:themeFillTint="3F"/>
      </w:tcPr>
    </w:tblStylePr>
  </w:style>
  <w:style w:type="table" w:styleId="affff4">
    <w:name w:val="Light Grid"/>
    <w:basedOn w:val="a3"/>
    <w:uiPriority w:val="62"/>
    <w:semiHidden/>
    <w:unhideWhenUsed/>
    <w:rsid w:val="002D36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9">
    <w:name w:val="Light Grid Accent 1"/>
    <w:basedOn w:val="a3"/>
    <w:uiPriority w:val="62"/>
    <w:semiHidden/>
    <w:unhideWhenUsed/>
    <w:rsid w:val="002D367E"/>
    <w:pPr>
      <w:spacing w:after="0" w:line="240" w:lineRule="auto"/>
    </w:p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insideH w:val="single" w:sz="8" w:space="0" w:color="F0B600" w:themeColor="accent1"/>
        <w:insideV w:val="single" w:sz="8" w:space="0" w:color="F0B6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B600" w:themeColor="accent1"/>
          <w:left w:val="single" w:sz="8" w:space="0" w:color="F0B600" w:themeColor="accent1"/>
          <w:bottom w:val="single" w:sz="18" w:space="0" w:color="F0B600" w:themeColor="accent1"/>
          <w:right w:val="single" w:sz="8" w:space="0" w:color="F0B600" w:themeColor="accent1"/>
          <w:insideH w:val="nil"/>
          <w:insideV w:val="single" w:sz="8" w:space="0" w:color="F0B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B600" w:themeColor="accent1"/>
          <w:left w:val="single" w:sz="8" w:space="0" w:color="F0B600" w:themeColor="accent1"/>
          <w:bottom w:val="single" w:sz="8" w:space="0" w:color="F0B600" w:themeColor="accent1"/>
          <w:right w:val="single" w:sz="8" w:space="0" w:color="F0B600" w:themeColor="accent1"/>
          <w:insideH w:val="nil"/>
          <w:insideV w:val="single" w:sz="8" w:space="0" w:color="F0B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tblStylePr w:type="band1Vert">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shd w:val="clear" w:color="auto" w:fill="FFEEBC" w:themeFill="accent1" w:themeFillTint="3F"/>
      </w:tcPr>
    </w:tblStylePr>
    <w:tblStylePr w:type="band1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insideV w:val="single" w:sz="8" w:space="0" w:color="F0B600" w:themeColor="accent1"/>
        </w:tcBorders>
        <w:shd w:val="clear" w:color="auto" w:fill="FFEEBC" w:themeFill="accent1" w:themeFillTint="3F"/>
      </w:tcPr>
    </w:tblStylePr>
    <w:tblStylePr w:type="band2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insideV w:val="single" w:sz="8" w:space="0" w:color="F0B600" w:themeColor="accent1"/>
        </w:tcBorders>
      </w:tcPr>
    </w:tblStylePr>
  </w:style>
  <w:style w:type="table" w:styleId="-29">
    <w:name w:val="Light Grid Accent 2"/>
    <w:basedOn w:val="a3"/>
    <w:uiPriority w:val="62"/>
    <w:semiHidden/>
    <w:unhideWhenUsed/>
    <w:rsid w:val="002D367E"/>
    <w:pPr>
      <w:spacing w:after="0" w:line="240" w:lineRule="auto"/>
    </w:p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insideH w:val="single" w:sz="8" w:space="0" w:color="A50044" w:themeColor="accent2"/>
        <w:insideV w:val="single" w:sz="8" w:space="0" w:color="A50044"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0044" w:themeColor="accent2"/>
          <w:left w:val="single" w:sz="8" w:space="0" w:color="A50044" w:themeColor="accent2"/>
          <w:bottom w:val="single" w:sz="18" w:space="0" w:color="A50044" w:themeColor="accent2"/>
          <w:right w:val="single" w:sz="8" w:space="0" w:color="A50044" w:themeColor="accent2"/>
          <w:insideH w:val="nil"/>
          <w:insideV w:val="single" w:sz="8" w:space="0" w:color="A50044"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0044" w:themeColor="accent2"/>
          <w:left w:val="single" w:sz="8" w:space="0" w:color="A50044" w:themeColor="accent2"/>
          <w:bottom w:val="single" w:sz="8" w:space="0" w:color="A50044" w:themeColor="accent2"/>
          <w:right w:val="single" w:sz="8" w:space="0" w:color="A50044" w:themeColor="accent2"/>
          <w:insideH w:val="nil"/>
          <w:insideV w:val="single" w:sz="8" w:space="0" w:color="A50044"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tblStylePr w:type="band1Vert">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shd w:val="clear" w:color="auto" w:fill="FFA9CC" w:themeFill="accent2" w:themeFillTint="3F"/>
      </w:tcPr>
    </w:tblStylePr>
    <w:tblStylePr w:type="band1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insideV w:val="single" w:sz="8" w:space="0" w:color="A50044" w:themeColor="accent2"/>
        </w:tcBorders>
        <w:shd w:val="clear" w:color="auto" w:fill="FFA9CC" w:themeFill="accent2" w:themeFillTint="3F"/>
      </w:tcPr>
    </w:tblStylePr>
    <w:tblStylePr w:type="band2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insideV w:val="single" w:sz="8" w:space="0" w:color="A50044" w:themeColor="accent2"/>
        </w:tcBorders>
      </w:tcPr>
    </w:tblStylePr>
  </w:style>
  <w:style w:type="table" w:styleId="-39">
    <w:name w:val="Light Grid Accent 3"/>
    <w:basedOn w:val="a3"/>
    <w:uiPriority w:val="62"/>
    <w:semiHidden/>
    <w:unhideWhenUsed/>
    <w:rsid w:val="002D367E"/>
    <w:pPr>
      <w:spacing w:after="0" w:line="240" w:lineRule="auto"/>
    </w:p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insideH w:val="single" w:sz="8" w:space="0" w:color="EC732B" w:themeColor="accent3"/>
        <w:insideV w:val="single" w:sz="8" w:space="0" w:color="EC732B"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732B" w:themeColor="accent3"/>
          <w:left w:val="single" w:sz="8" w:space="0" w:color="EC732B" w:themeColor="accent3"/>
          <w:bottom w:val="single" w:sz="18" w:space="0" w:color="EC732B" w:themeColor="accent3"/>
          <w:right w:val="single" w:sz="8" w:space="0" w:color="EC732B" w:themeColor="accent3"/>
          <w:insideH w:val="nil"/>
          <w:insideV w:val="single" w:sz="8" w:space="0" w:color="EC732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732B" w:themeColor="accent3"/>
          <w:left w:val="single" w:sz="8" w:space="0" w:color="EC732B" w:themeColor="accent3"/>
          <w:bottom w:val="single" w:sz="8" w:space="0" w:color="EC732B" w:themeColor="accent3"/>
          <w:right w:val="single" w:sz="8" w:space="0" w:color="EC732B" w:themeColor="accent3"/>
          <w:insideH w:val="nil"/>
          <w:insideV w:val="single" w:sz="8" w:space="0" w:color="EC732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tblStylePr w:type="band1Vert">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shd w:val="clear" w:color="auto" w:fill="FADCCA" w:themeFill="accent3" w:themeFillTint="3F"/>
      </w:tcPr>
    </w:tblStylePr>
    <w:tblStylePr w:type="band1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insideV w:val="single" w:sz="8" w:space="0" w:color="EC732B" w:themeColor="accent3"/>
        </w:tcBorders>
        <w:shd w:val="clear" w:color="auto" w:fill="FADCCA" w:themeFill="accent3" w:themeFillTint="3F"/>
      </w:tcPr>
    </w:tblStylePr>
    <w:tblStylePr w:type="band2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insideV w:val="single" w:sz="8" w:space="0" w:color="EC732B" w:themeColor="accent3"/>
        </w:tcBorders>
      </w:tcPr>
    </w:tblStylePr>
  </w:style>
  <w:style w:type="table" w:styleId="-49">
    <w:name w:val="Light Grid Accent 4"/>
    <w:basedOn w:val="a3"/>
    <w:uiPriority w:val="62"/>
    <w:semiHidden/>
    <w:unhideWhenUsed/>
    <w:rsid w:val="002D367E"/>
    <w:pPr>
      <w:spacing w:after="0" w:line="240" w:lineRule="auto"/>
    </w:p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insideH w:val="single" w:sz="8" w:space="0" w:color="98BF0C" w:themeColor="accent4"/>
        <w:insideV w:val="single" w:sz="8" w:space="0" w:color="98BF0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8BF0C" w:themeColor="accent4"/>
          <w:left w:val="single" w:sz="8" w:space="0" w:color="98BF0C" w:themeColor="accent4"/>
          <w:bottom w:val="single" w:sz="18" w:space="0" w:color="98BF0C" w:themeColor="accent4"/>
          <w:right w:val="single" w:sz="8" w:space="0" w:color="98BF0C" w:themeColor="accent4"/>
          <w:insideH w:val="nil"/>
          <w:insideV w:val="single" w:sz="8" w:space="0" w:color="98BF0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BF0C" w:themeColor="accent4"/>
          <w:left w:val="single" w:sz="8" w:space="0" w:color="98BF0C" w:themeColor="accent4"/>
          <w:bottom w:val="single" w:sz="8" w:space="0" w:color="98BF0C" w:themeColor="accent4"/>
          <w:right w:val="single" w:sz="8" w:space="0" w:color="98BF0C" w:themeColor="accent4"/>
          <w:insideH w:val="nil"/>
          <w:insideV w:val="single" w:sz="8" w:space="0" w:color="98BF0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tblStylePr w:type="band1Vert">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shd w:val="clear" w:color="auto" w:fill="EBFAB7" w:themeFill="accent4" w:themeFillTint="3F"/>
      </w:tcPr>
    </w:tblStylePr>
    <w:tblStylePr w:type="band1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insideV w:val="single" w:sz="8" w:space="0" w:color="98BF0C" w:themeColor="accent4"/>
        </w:tcBorders>
        <w:shd w:val="clear" w:color="auto" w:fill="EBFAB7" w:themeFill="accent4" w:themeFillTint="3F"/>
      </w:tcPr>
    </w:tblStylePr>
    <w:tblStylePr w:type="band2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insideV w:val="single" w:sz="8" w:space="0" w:color="98BF0C" w:themeColor="accent4"/>
        </w:tcBorders>
      </w:tcPr>
    </w:tblStylePr>
  </w:style>
  <w:style w:type="table" w:styleId="-59">
    <w:name w:val="Light Grid Accent 5"/>
    <w:basedOn w:val="a3"/>
    <w:uiPriority w:val="62"/>
    <w:semiHidden/>
    <w:unhideWhenUsed/>
    <w:rsid w:val="002D367E"/>
    <w:pPr>
      <w:spacing w:after="0" w:line="240" w:lineRule="auto"/>
    </w:p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insideH w:val="single" w:sz="8" w:space="0" w:color="AADADB" w:themeColor="accent5"/>
        <w:insideV w:val="single" w:sz="8" w:space="0" w:color="AADAD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ADADB" w:themeColor="accent5"/>
          <w:left w:val="single" w:sz="8" w:space="0" w:color="AADADB" w:themeColor="accent5"/>
          <w:bottom w:val="single" w:sz="18" w:space="0" w:color="AADADB" w:themeColor="accent5"/>
          <w:right w:val="single" w:sz="8" w:space="0" w:color="AADADB" w:themeColor="accent5"/>
          <w:insideH w:val="nil"/>
          <w:insideV w:val="single" w:sz="8" w:space="0" w:color="AADAD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ADADB" w:themeColor="accent5"/>
          <w:left w:val="single" w:sz="8" w:space="0" w:color="AADADB" w:themeColor="accent5"/>
          <w:bottom w:val="single" w:sz="8" w:space="0" w:color="AADADB" w:themeColor="accent5"/>
          <w:right w:val="single" w:sz="8" w:space="0" w:color="AADADB" w:themeColor="accent5"/>
          <w:insideH w:val="nil"/>
          <w:insideV w:val="single" w:sz="8" w:space="0" w:color="AADAD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tblStylePr w:type="band1Vert">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shd w:val="clear" w:color="auto" w:fill="E9F5F6" w:themeFill="accent5" w:themeFillTint="3F"/>
      </w:tcPr>
    </w:tblStylePr>
    <w:tblStylePr w:type="band1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insideV w:val="single" w:sz="8" w:space="0" w:color="AADADB" w:themeColor="accent5"/>
        </w:tcBorders>
        <w:shd w:val="clear" w:color="auto" w:fill="E9F5F6" w:themeFill="accent5" w:themeFillTint="3F"/>
      </w:tcPr>
    </w:tblStylePr>
    <w:tblStylePr w:type="band2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insideV w:val="single" w:sz="8" w:space="0" w:color="AADADB" w:themeColor="accent5"/>
        </w:tcBorders>
      </w:tcPr>
    </w:tblStylePr>
  </w:style>
  <w:style w:type="table" w:styleId="-69">
    <w:name w:val="Light Grid Accent 6"/>
    <w:basedOn w:val="a3"/>
    <w:uiPriority w:val="62"/>
    <w:semiHidden/>
    <w:unhideWhenUsed/>
    <w:rsid w:val="002D367E"/>
    <w:pPr>
      <w:spacing w:after="0" w:line="240" w:lineRule="auto"/>
    </w:p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insideH w:val="single" w:sz="8" w:space="0" w:color="A05599" w:themeColor="accent6"/>
        <w:insideV w:val="single" w:sz="8" w:space="0" w:color="A055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5599" w:themeColor="accent6"/>
          <w:left w:val="single" w:sz="8" w:space="0" w:color="A05599" w:themeColor="accent6"/>
          <w:bottom w:val="single" w:sz="18" w:space="0" w:color="A05599" w:themeColor="accent6"/>
          <w:right w:val="single" w:sz="8" w:space="0" w:color="A05599" w:themeColor="accent6"/>
          <w:insideH w:val="nil"/>
          <w:insideV w:val="single" w:sz="8" w:space="0" w:color="A055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5599" w:themeColor="accent6"/>
          <w:left w:val="single" w:sz="8" w:space="0" w:color="A05599" w:themeColor="accent6"/>
          <w:bottom w:val="single" w:sz="8" w:space="0" w:color="A05599" w:themeColor="accent6"/>
          <w:right w:val="single" w:sz="8" w:space="0" w:color="A05599" w:themeColor="accent6"/>
          <w:insideH w:val="nil"/>
          <w:insideV w:val="single" w:sz="8" w:space="0" w:color="A055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tblStylePr w:type="band1Vert">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shd w:val="clear" w:color="auto" w:fill="E8D4E6" w:themeFill="accent6" w:themeFillTint="3F"/>
      </w:tcPr>
    </w:tblStylePr>
    <w:tblStylePr w:type="band1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insideV w:val="single" w:sz="8" w:space="0" w:color="A05599" w:themeColor="accent6"/>
        </w:tcBorders>
        <w:shd w:val="clear" w:color="auto" w:fill="E8D4E6" w:themeFill="accent6" w:themeFillTint="3F"/>
      </w:tcPr>
    </w:tblStylePr>
    <w:tblStylePr w:type="band2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insideV w:val="single" w:sz="8" w:space="0" w:color="A05599" w:themeColor="accent6"/>
        </w:tcBorders>
      </w:tcPr>
    </w:tblStylePr>
  </w:style>
  <w:style w:type="paragraph" w:styleId="affff5">
    <w:name w:val="macro"/>
    <w:link w:val="affff6"/>
    <w:uiPriority w:val="99"/>
    <w:semiHidden/>
    <w:unhideWhenUsed/>
    <w:rsid w:val="002D367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lang w:val="sv-SE"/>
    </w:rPr>
  </w:style>
  <w:style w:type="character" w:customStyle="1" w:styleId="affff6">
    <w:name w:val="Текст макроса Знак"/>
    <w:basedOn w:val="a2"/>
    <w:link w:val="affff5"/>
    <w:uiPriority w:val="99"/>
    <w:semiHidden/>
    <w:rsid w:val="002D367E"/>
    <w:rPr>
      <w:rFonts w:ascii="Consolas" w:hAnsi="Consolas"/>
      <w:sz w:val="20"/>
      <w:szCs w:val="20"/>
      <w:lang w:val="sv-SE"/>
    </w:rPr>
  </w:style>
  <w:style w:type="paragraph" w:styleId="affff7">
    <w:name w:val="Message Header"/>
    <w:basedOn w:val="a1"/>
    <w:link w:val="affff8"/>
    <w:uiPriority w:val="99"/>
    <w:semiHidden/>
    <w:unhideWhenUsed/>
    <w:rsid w:val="002D367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affff8">
    <w:name w:val="Шапка Знак"/>
    <w:basedOn w:val="a2"/>
    <w:link w:val="affff7"/>
    <w:uiPriority w:val="99"/>
    <w:semiHidden/>
    <w:rsid w:val="002D367E"/>
    <w:rPr>
      <w:rFonts w:asciiTheme="majorHAnsi" w:eastAsiaTheme="majorEastAsia" w:hAnsiTheme="majorHAnsi" w:cstheme="majorBidi"/>
      <w:shd w:val="pct20" w:color="auto" w:fill="auto"/>
      <w:lang w:val="sv-SE"/>
    </w:rPr>
  </w:style>
  <w:style w:type="table" w:styleId="16">
    <w:name w:val="Medium List 1"/>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6A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F0B600" w:themeColor="accent1"/>
        <w:bottom w:val="single" w:sz="8" w:space="0" w:color="F0B600" w:themeColor="accent1"/>
      </w:tblBorders>
    </w:tblPr>
    <w:tblStylePr w:type="firstRow">
      <w:rPr>
        <w:rFonts w:asciiTheme="majorHAnsi" w:eastAsiaTheme="majorEastAsia" w:hAnsiTheme="majorHAnsi" w:cstheme="majorBidi"/>
      </w:rPr>
      <w:tblPr/>
      <w:tcPr>
        <w:tcBorders>
          <w:top w:val="nil"/>
          <w:bottom w:val="single" w:sz="8" w:space="0" w:color="F0B600" w:themeColor="accent1"/>
        </w:tcBorders>
      </w:tcPr>
    </w:tblStylePr>
    <w:tblStylePr w:type="lastRow">
      <w:rPr>
        <w:b/>
        <w:bCs/>
        <w:color w:val="006A7D" w:themeColor="text2"/>
      </w:rPr>
      <w:tblPr/>
      <w:tcPr>
        <w:tcBorders>
          <w:top w:val="single" w:sz="8" w:space="0" w:color="F0B600" w:themeColor="accent1"/>
          <w:bottom w:val="single" w:sz="8" w:space="0" w:color="F0B600" w:themeColor="accent1"/>
        </w:tcBorders>
      </w:tcPr>
    </w:tblStylePr>
    <w:tblStylePr w:type="firstCol">
      <w:rPr>
        <w:b/>
        <w:bCs/>
      </w:rPr>
    </w:tblStylePr>
    <w:tblStylePr w:type="lastCol">
      <w:rPr>
        <w:b/>
        <w:bCs/>
      </w:rPr>
      <w:tblPr/>
      <w:tcPr>
        <w:tcBorders>
          <w:top w:val="single" w:sz="8" w:space="0" w:color="F0B600" w:themeColor="accent1"/>
          <w:bottom w:val="single" w:sz="8" w:space="0" w:color="F0B600" w:themeColor="accent1"/>
        </w:tcBorders>
      </w:tcPr>
    </w:tblStylePr>
    <w:tblStylePr w:type="band1Vert">
      <w:tblPr/>
      <w:tcPr>
        <w:shd w:val="clear" w:color="auto" w:fill="FFEEBC" w:themeFill="accent1" w:themeFillTint="3F"/>
      </w:tcPr>
    </w:tblStylePr>
    <w:tblStylePr w:type="band1Horz">
      <w:tblPr/>
      <w:tcPr>
        <w:shd w:val="clear" w:color="auto" w:fill="FFEEBC" w:themeFill="accent1" w:themeFillTint="3F"/>
      </w:tcPr>
    </w:tblStylePr>
  </w:style>
  <w:style w:type="table" w:styleId="1-2">
    <w:name w:val="Medium List 1 Accent 2"/>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50044" w:themeColor="accent2"/>
        <w:bottom w:val="single" w:sz="8" w:space="0" w:color="A50044" w:themeColor="accent2"/>
      </w:tblBorders>
    </w:tblPr>
    <w:tblStylePr w:type="firstRow">
      <w:rPr>
        <w:rFonts w:asciiTheme="majorHAnsi" w:eastAsiaTheme="majorEastAsia" w:hAnsiTheme="majorHAnsi" w:cstheme="majorBidi"/>
      </w:rPr>
      <w:tblPr/>
      <w:tcPr>
        <w:tcBorders>
          <w:top w:val="nil"/>
          <w:bottom w:val="single" w:sz="8" w:space="0" w:color="A50044" w:themeColor="accent2"/>
        </w:tcBorders>
      </w:tcPr>
    </w:tblStylePr>
    <w:tblStylePr w:type="lastRow">
      <w:rPr>
        <w:b/>
        <w:bCs/>
        <w:color w:val="006A7D" w:themeColor="text2"/>
      </w:rPr>
      <w:tblPr/>
      <w:tcPr>
        <w:tcBorders>
          <w:top w:val="single" w:sz="8" w:space="0" w:color="A50044" w:themeColor="accent2"/>
          <w:bottom w:val="single" w:sz="8" w:space="0" w:color="A50044" w:themeColor="accent2"/>
        </w:tcBorders>
      </w:tcPr>
    </w:tblStylePr>
    <w:tblStylePr w:type="firstCol">
      <w:rPr>
        <w:b/>
        <w:bCs/>
      </w:rPr>
    </w:tblStylePr>
    <w:tblStylePr w:type="lastCol">
      <w:rPr>
        <w:b/>
        <w:bCs/>
      </w:rPr>
      <w:tblPr/>
      <w:tcPr>
        <w:tcBorders>
          <w:top w:val="single" w:sz="8" w:space="0" w:color="A50044" w:themeColor="accent2"/>
          <w:bottom w:val="single" w:sz="8" w:space="0" w:color="A50044" w:themeColor="accent2"/>
        </w:tcBorders>
      </w:tcPr>
    </w:tblStylePr>
    <w:tblStylePr w:type="band1Vert">
      <w:tblPr/>
      <w:tcPr>
        <w:shd w:val="clear" w:color="auto" w:fill="FFA9CC" w:themeFill="accent2" w:themeFillTint="3F"/>
      </w:tcPr>
    </w:tblStylePr>
    <w:tblStylePr w:type="band1Horz">
      <w:tblPr/>
      <w:tcPr>
        <w:shd w:val="clear" w:color="auto" w:fill="FFA9CC" w:themeFill="accent2" w:themeFillTint="3F"/>
      </w:tcPr>
    </w:tblStylePr>
  </w:style>
  <w:style w:type="table" w:styleId="1-3">
    <w:name w:val="Medium List 1 Accent 3"/>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EC732B" w:themeColor="accent3"/>
        <w:bottom w:val="single" w:sz="8" w:space="0" w:color="EC732B" w:themeColor="accent3"/>
      </w:tblBorders>
    </w:tblPr>
    <w:tblStylePr w:type="firstRow">
      <w:rPr>
        <w:rFonts w:asciiTheme="majorHAnsi" w:eastAsiaTheme="majorEastAsia" w:hAnsiTheme="majorHAnsi" w:cstheme="majorBidi"/>
      </w:rPr>
      <w:tblPr/>
      <w:tcPr>
        <w:tcBorders>
          <w:top w:val="nil"/>
          <w:bottom w:val="single" w:sz="8" w:space="0" w:color="EC732B" w:themeColor="accent3"/>
        </w:tcBorders>
      </w:tcPr>
    </w:tblStylePr>
    <w:tblStylePr w:type="lastRow">
      <w:rPr>
        <w:b/>
        <w:bCs/>
        <w:color w:val="006A7D" w:themeColor="text2"/>
      </w:rPr>
      <w:tblPr/>
      <w:tcPr>
        <w:tcBorders>
          <w:top w:val="single" w:sz="8" w:space="0" w:color="EC732B" w:themeColor="accent3"/>
          <w:bottom w:val="single" w:sz="8" w:space="0" w:color="EC732B" w:themeColor="accent3"/>
        </w:tcBorders>
      </w:tcPr>
    </w:tblStylePr>
    <w:tblStylePr w:type="firstCol">
      <w:rPr>
        <w:b/>
        <w:bCs/>
      </w:rPr>
    </w:tblStylePr>
    <w:tblStylePr w:type="lastCol">
      <w:rPr>
        <w:b/>
        <w:bCs/>
      </w:rPr>
      <w:tblPr/>
      <w:tcPr>
        <w:tcBorders>
          <w:top w:val="single" w:sz="8" w:space="0" w:color="EC732B" w:themeColor="accent3"/>
          <w:bottom w:val="single" w:sz="8" w:space="0" w:color="EC732B" w:themeColor="accent3"/>
        </w:tcBorders>
      </w:tcPr>
    </w:tblStylePr>
    <w:tblStylePr w:type="band1Vert">
      <w:tblPr/>
      <w:tcPr>
        <w:shd w:val="clear" w:color="auto" w:fill="FADCCA" w:themeFill="accent3" w:themeFillTint="3F"/>
      </w:tcPr>
    </w:tblStylePr>
    <w:tblStylePr w:type="band1Horz">
      <w:tblPr/>
      <w:tcPr>
        <w:shd w:val="clear" w:color="auto" w:fill="FADCCA" w:themeFill="accent3" w:themeFillTint="3F"/>
      </w:tcPr>
    </w:tblStylePr>
  </w:style>
  <w:style w:type="table" w:styleId="1-4">
    <w:name w:val="Medium List 1 Accent 4"/>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98BF0C" w:themeColor="accent4"/>
        <w:bottom w:val="single" w:sz="8" w:space="0" w:color="98BF0C" w:themeColor="accent4"/>
      </w:tblBorders>
    </w:tblPr>
    <w:tblStylePr w:type="firstRow">
      <w:rPr>
        <w:rFonts w:asciiTheme="majorHAnsi" w:eastAsiaTheme="majorEastAsia" w:hAnsiTheme="majorHAnsi" w:cstheme="majorBidi"/>
      </w:rPr>
      <w:tblPr/>
      <w:tcPr>
        <w:tcBorders>
          <w:top w:val="nil"/>
          <w:bottom w:val="single" w:sz="8" w:space="0" w:color="98BF0C" w:themeColor="accent4"/>
        </w:tcBorders>
      </w:tcPr>
    </w:tblStylePr>
    <w:tblStylePr w:type="lastRow">
      <w:rPr>
        <w:b/>
        <w:bCs/>
        <w:color w:val="006A7D" w:themeColor="text2"/>
      </w:rPr>
      <w:tblPr/>
      <w:tcPr>
        <w:tcBorders>
          <w:top w:val="single" w:sz="8" w:space="0" w:color="98BF0C" w:themeColor="accent4"/>
          <w:bottom w:val="single" w:sz="8" w:space="0" w:color="98BF0C" w:themeColor="accent4"/>
        </w:tcBorders>
      </w:tcPr>
    </w:tblStylePr>
    <w:tblStylePr w:type="firstCol">
      <w:rPr>
        <w:b/>
        <w:bCs/>
      </w:rPr>
    </w:tblStylePr>
    <w:tblStylePr w:type="lastCol">
      <w:rPr>
        <w:b/>
        <w:bCs/>
      </w:rPr>
      <w:tblPr/>
      <w:tcPr>
        <w:tcBorders>
          <w:top w:val="single" w:sz="8" w:space="0" w:color="98BF0C" w:themeColor="accent4"/>
          <w:bottom w:val="single" w:sz="8" w:space="0" w:color="98BF0C" w:themeColor="accent4"/>
        </w:tcBorders>
      </w:tcPr>
    </w:tblStylePr>
    <w:tblStylePr w:type="band1Vert">
      <w:tblPr/>
      <w:tcPr>
        <w:shd w:val="clear" w:color="auto" w:fill="EBFAB7" w:themeFill="accent4" w:themeFillTint="3F"/>
      </w:tcPr>
    </w:tblStylePr>
    <w:tblStylePr w:type="band1Horz">
      <w:tblPr/>
      <w:tcPr>
        <w:shd w:val="clear" w:color="auto" w:fill="EBFAB7" w:themeFill="accent4" w:themeFillTint="3F"/>
      </w:tcPr>
    </w:tblStylePr>
  </w:style>
  <w:style w:type="table" w:styleId="1-5">
    <w:name w:val="Medium List 1 Accent 5"/>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ADADB" w:themeColor="accent5"/>
        <w:bottom w:val="single" w:sz="8" w:space="0" w:color="AADADB" w:themeColor="accent5"/>
      </w:tblBorders>
    </w:tblPr>
    <w:tblStylePr w:type="firstRow">
      <w:rPr>
        <w:rFonts w:asciiTheme="majorHAnsi" w:eastAsiaTheme="majorEastAsia" w:hAnsiTheme="majorHAnsi" w:cstheme="majorBidi"/>
      </w:rPr>
      <w:tblPr/>
      <w:tcPr>
        <w:tcBorders>
          <w:top w:val="nil"/>
          <w:bottom w:val="single" w:sz="8" w:space="0" w:color="AADADB" w:themeColor="accent5"/>
        </w:tcBorders>
      </w:tcPr>
    </w:tblStylePr>
    <w:tblStylePr w:type="lastRow">
      <w:rPr>
        <w:b/>
        <w:bCs/>
        <w:color w:val="006A7D" w:themeColor="text2"/>
      </w:rPr>
      <w:tblPr/>
      <w:tcPr>
        <w:tcBorders>
          <w:top w:val="single" w:sz="8" w:space="0" w:color="AADADB" w:themeColor="accent5"/>
          <w:bottom w:val="single" w:sz="8" w:space="0" w:color="AADADB" w:themeColor="accent5"/>
        </w:tcBorders>
      </w:tcPr>
    </w:tblStylePr>
    <w:tblStylePr w:type="firstCol">
      <w:rPr>
        <w:b/>
        <w:bCs/>
      </w:rPr>
    </w:tblStylePr>
    <w:tblStylePr w:type="lastCol">
      <w:rPr>
        <w:b/>
        <w:bCs/>
      </w:rPr>
      <w:tblPr/>
      <w:tcPr>
        <w:tcBorders>
          <w:top w:val="single" w:sz="8" w:space="0" w:color="AADADB" w:themeColor="accent5"/>
          <w:bottom w:val="single" w:sz="8" w:space="0" w:color="AADADB" w:themeColor="accent5"/>
        </w:tcBorders>
      </w:tcPr>
    </w:tblStylePr>
    <w:tblStylePr w:type="band1Vert">
      <w:tblPr/>
      <w:tcPr>
        <w:shd w:val="clear" w:color="auto" w:fill="E9F5F6" w:themeFill="accent5" w:themeFillTint="3F"/>
      </w:tcPr>
    </w:tblStylePr>
    <w:tblStylePr w:type="band1Horz">
      <w:tblPr/>
      <w:tcPr>
        <w:shd w:val="clear" w:color="auto" w:fill="E9F5F6" w:themeFill="accent5" w:themeFillTint="3F"/>
      </w:tcPr>
    </w:tblStylePr>
  </w:style>
  <w:style w:type="table" w:styleId="1-6">
    <w:name w:val="Medium List 1 Accent 6"/>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05599" w:themeColor="accent6"/>
        <w:bottom w:val="single" w:sz="8" w:space="0" w:color="A05599" w:themeColor="accent6"/>
      </w:tblBorders>
    </w:tblPr>
    <w:tblStylePr w:type="firstRow">
      <w:rPr>
        <w:rFonts w:asciiTheme="majorHAnsi" w:eastAsiaTheme="majorEastAsia" w:hAnsiTheme="majorHAnsi" w:cstheme="majorBidi"/>
      </w:rPr>
      <w:tblPr/>
      <w:tcPr>
        <w:tcBorders>
          <w:top w:val="nil"/>
          <w:bottom w:val="single" w:sz="8" w:space="0" w:color="A05599" w:themeColor="accent6"/>
        </w:tcBorders>
      </w:tcPr>
    </w:tblStylePr>
    <w:tblStylePr w:type="lastRow">
      <w:rPr>
        <w:b/>
        <w:bCs/>
        <w:color w:val="006A7D" w:themeColor="text2"/>
      </w:rPr>
      <w:tblPr/>
      <w:tcPr>
        <w:tcBorders>
          <w:top w:val="single" w:sz="8" w:space="0" w:color="A05599" w:themeColor="accent6"/>
          <w:bottom w:val="single" w:sz="8" w:space="0" w:color="A05599" w:themeColor="accent6"/>
        </w:tcBorders>
      </w:tcPr>
    </w:tblStylePr>
    <w:tblStylePr w:type="firstCol">
      <w:rPr>
        <w:b/>
        <w:bCs/>
      </w:rPr>
    </w:tblStylePr>
    <w:tblStylePr w:type="lastCol">
      <w:rPr>
        <w:b/>
        <w:bCs/>
      </w:rPr>
      <w:tblPr/>
      <w:tcPr>
        <w:tcBorders>
          <w:top w:val="single" w:sz="8" w:space="0" w:color="A05599" w:themeColor="accent6"/>
          <w:bottom w:val="single" w:sz="8" w:space="0" w:color="A05599" w:themeColor="accent6"/>
        </w:tcBorders>
      </w:tcPr>
    </w:tblStylePr>
    <w:tblStylePr w:type="band1Vert">
      <w:tblPr/>
      <w:tcPr>
        <w:shd w:val="clear" w:color="auto" w:fill="E8D4E6" w:themeFill="accent6" w:themeFillTint="3F"/>
      </w:tcPr>
    </w:tblStylePr>
    <w:tblStylePr w:type="band1Horz">
      <w:tblPr/>
      <w:tcPr>
        <w:shd w:val="clear" w:color="auto" w:fill="E8D4E6" w:themeFill="accent6" w:themeFillTint="3F"/>
      </w:tcPr>
    </w:tblStylePr>
  </w:style>
  <w:style w:type="table" w:styleId="2f3">
    <w:name w:val="Medium List 2"/>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tblBorders>
    </w:tblPr>
    <w:tblStylePr w:type="firstRow">
      <w:rPr>
        <w:sz w:val="24"/>
        <w:szCs w:val="24"/>
      </w:rPr>
      <w:tblPr/>
      <w:tcPr>
        <w:tcBorders>
          <w:top w:val="nil"/>
          <w:left w:val="nil"/>
          <w:bottom w:val="single" w:sz="24" w:space="0" w:color="F0B600" w:themeColor="accent1"/>
          <w:right w:val="nil"/>
          <w:insideH w:val="nil"/>
          <w:insideV w:val="nil"/>
        </w:tcBorders>
        <w:shd w:val="clear" w:color="auto" w:fill="FFFFFF" w:themeFill="background1"/>
      </w:tcPr>
    </w:tblStylePr>
    <w:tblStylePr w:type="lastRow">
      <w:tblPr/>
      <w:tcPr>
        <w:tcBorders>
          <w:top w:val="single" w:sz="8" w:space="0" w:color="F0B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B600" w:themeColor="accent1"/>
          <w:insideH w:val="nil"/>
          <w:insideV w:val="nil"/>
        </w:tcBorders>
        <w:shd w:val="clear" w:color="auto" w:fill="FFFFFF" w:themeFill="background1"/>
      </w:tcPr>
    </w:tblStylePr>
    <w:tblStylePr w:type="lastCol">
      <w:tblPr/>
      <w:tcPr>
        <w:tcBorders>
          <w:top w:val="nil"/>
          <w:left w:val="single" w:sz="8" w:space="0" w:color="F0B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EBC" w:themeFill="accent1" w:themeFillTint="3F"/>
      </w:tcPr>
    </w:tblStylePr>
    <w:tblStylePr w:type="band1Horz">
      <w:tblPr/>
      <w:tcPr>
        <w:tcBorders>
          <w:top w:val="nil"/>
          <w:bottom w:val="nil"/>
          <w:insideH w:val="nil"/>
          <w:insideV w:val="nil"/>
        </w:tcBorders>
        <w:shd w:val="clear" w:color="auto" w:fill="FFEEB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tblBorders>
    </w:tblPr>
    <w:tblStylePr w:type="firstRow">
      <w:rPr>
        <w:sz w:val="24"/>
        <w:szCs w:val="24"/>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tblPr/>
      <w:tcPr>
        <w:tcBorders>
          <w:top w:val="single" w:sz="8" w:space="0" w:color="A50044"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0044" w:themeColor="accent2"/>
          <w:insideH w:val="nil"/>
          <w:insideV w:val="nil"/>
        </w:tcBorders>
        <w:shd w:val="clear" w:color="auto" w:fill="FFFFFF" w:themeFill="background1"/>
      </w:tcPr>
    </w:tblStylePr>
    <w:tblStylePr w:type="lastCol">
      <w:tblPr/>
      <w:tcPr>
        <w:tcBorders>
          <w:top w:val="nil"/>
          <w:left w:val="single" w:sz="8" w:space="0" w:color="A50044"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9CC" w:themeFill="accent2" w:themeFillTint="3F"/>
      </w:tcPr>
    </w:tblStylePr>
    <w:tblStylePr w:type="band1Horz">
      <w:tblPr/>
      <w:tcPr>
        <w:tcBorders>
          <w:top w:val="nil"/>
          <w:bottom w:val="nil"/>
          <w:insideH w:val="nil"/>
          <w:insideV w:val="nil"/>
        </w:tcBorders>
        <w:shd w:val="clear" w:color="auto" w:fill="FFA9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tblBorders>
    </w:tblPr>
    <w:tblStylePr w:type="firstRow">
      <w:rPr>
        <w:sz w:val="24"/>
        <w:szCs w:val="24"/>
      </w:rPr>
      <w:tblPr/>
      <w:tcPr>
        <w:tcBorders>
          <w:top w:val="nil"/>
          <w:left w:val="nil"/>
          <w:bottom w:val="single" w:sz="24" w:space="0" w:color="EC732B" w:themeColor="accent3"/>
          <w:right w:val="nil"/>
          <w:insideH w:val="nil"/>
          <w:insideV w:val="nil"/>
        </w:tcBorders>
        <w:shd w:val="clear" w:color="auto" w:fill="FFFFFF" w:themeFill="background1"/>
      </w:tcPr>
    </w:tblStylePr>
    <w:tblStylePr w:type="lastRow">
      <w:tblPr/>
      <w:tcPr>
        <w:tcBorders>
          <w:top w:val="single" w:sz="8" w:space="0" w:color="EC732B"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C732B" w:themeColor="accent3"/>
          <w:insideH w:val="nil"/>
          <w:insideV w:val="nil"/>
        </w:tcBorders>
        <w:shd w:val="clear" w:color="auto" w:fill="FFFFFF" w:themeFill="background1"/>
      </w:tcPr>
    </w:tblStylePr>
    <w:tblStylePr w:type="lastCol">
      <w:tblPr/>
      <w:tcPr>
        <w:tcBorders>
          <w:top w:val="nil"/>
          <w:left w:val="single" w:sz="8" w:space="0" w:color="EC732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CCA" w:themeFill="accent3" w:themeFillTint="3F"/>
      </w:tcPr>
    </w:tblStylePr>
    <w:tblStylePr w:type="band1Horz">
      <w:tblPr/>
      <w:tcPr>
        <w:tcBorders>
          <w:top w:val="nil"/>
          <w:bottom w:val="nil"/>
          <w:insideH w:val="nil"/>
          <w:insideV w:val="nil"/>
        </w:tcBorders>
        <w:shd w:val="clear" w:color="auto" w:fill="FADCC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tblBorders>
    </w:tblPr>
    <w:tblStylePr w:type="firstRow">
      <w:rPr>
        <w:sz w:val="24"/>
        <w:szCs w:val="24"/>
      </w:rPr>
      <w:tblPr/>
      <w:tcPr>
        <w:tcBorders>
          <w:top w:val="nil"/>
          <w:left w:val="nil"/>
          <w:bottom w:val="single" w:sz="24" w:space="0" w:color="98BF0C" w:themeColor="accent4"/>
          <w:right w:val="nil"/>
          <w:insideH w:val="nil"/>
          <w:insideV w:val="nil"/>
        </w:tcBorders>
        <w:shd w:val="clear" w:color="auto" w:fill="FFFFFF" w:themeFill="background1"/>
      </w:tcPr>
    </w:tblStylePr>
    <w:tblStylePr w:type="lastRow">
      <w:tblPr/>
      <w:tcPr>
        <w:tcBorders>
          <w:top w:val="single" w:sz="8" w:space="0" w:color="98BF0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8BF0C" w:themeColor="accent4"/>
          <w:insideH w:val="nil"/>
          <w:insideV w:val="nil"/>
        </w:tcBorders>
        <w:shd w:val="clear" w:color="auto" w:fill="FFFFFF" w:themeFill="background1"/>
      </w:tcPr>
    </w:tblStylePr>
    <w:tblStylePr w:type="lastCol">
      <w:tblPr/>
      <w:tcPr>
        <w:tcBorders>
          <w:top w:val="nil"/>
          <w:left w:val="single" w:sz="8" w:space="0" w:color="98BF0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AB7" w:themeFill="accent4" w:themeFillTint="3F"/>
      </w:tcPr>
    </w:tblStylePr>
    <w:tblStylePr w:type="band1Horz">
      <w:tblPr/>
      <w:tcPr>
        <w:tcBorders>
          <w:top w:val="nil"/>
          <w:bottom w:val="nil"/>
          <w:insideH w:val="nil"/>
          <w:insideV w:val="nil"/>
        </w:tcBorders>
        <w:shd w:val="clear" w:color="auto" w:fill="EBFAB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tblBorders>
    </w:tblPr>
    <w:tblStylePr w:type="firstRow">
      <w:rPr>
        <w:sz w:val="24"/>
        <w:szCs w:val="24"/>
      </w:rPr>
      <w:tblPr/>
      <w:tcPr>
        <w:tcBorders>
          <w:top w:val="nil"/>
          <w:left w:val="nil"/>
          <w:bottom w:val="single" w:sz="24" w:space="0" w:color="AADADB" w:themeColor="accent5"/>
          <w:right w:val="nil"/>
          <w:insideH w:val="nil"/>
          <w:insideV w:val="nil"/>
        </w:tcBorders>
        <w:shd w:val="clear" w:color="auto" w:fill="FFFFFF" w:themeFill="background1"/>
      </w:tcPr>
    </w:tblStylePr>
    <w:tblStylePr w:type="lastRow">
      <w:tblPr/>
      <w:tcPr>
        <w:tcBorders>
          <w:top w:val="single" w:sz="8" w:space="0" w:color="AADAD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ADADB" w:themeColor="accent5"/>
          <w:insideH w:val="nil"/>
          <w:insideV w:val="nil"/>
        </w:tcBorders>
        <w:shd w:val="clear" w:color="auto" w:fill="FFFFFF" w:themeFill="background1"/>
      </w:tcPr>
    </w:tblStylePr>
    <w:tblStylePr w:type="lastCol">
      <w:tblPr/>
      <w:tcPr>
        <w:tcBorders>
          <w:top w:val="nil"/>
          <w:left w:val="single" w:sz="8" w:space="0" w:color="AADAD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F5F6" w:themeFill="accent5" w:themeFillTint="3F"/>
      </w:tcPr>
    </w:tblStylePr>
    <w:tblStylePr w:type="band1Horz">
      <w:tblPr/>
      <w:tcPr>
        <w:tcBorders>
          <w:top w:val="nil"/>
          <w:bottom w:val="nil"/>
          <w:insideH w:val="nil"/>
          <w:insideV w:val="nil"/>
        </w:tcBorders>
        <w:shd w:val="clear" w:color="auto" w:fill="E9F5F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tblBorders>
    </w:tblPr>
    <w:tblStylePr w:type="firstRow">
      <w:rPr>
        <w:sz w:val="24"/>
        <w:szCs w:val="24"/>
      </w:rPr>
      <w:tblPr/>
      <w:tcPr>
        <w:tcBorders>
          <w:top w:val="nil"/>
          <w:left w:val="nil"/>
          <w:bottom w:val="single" w:sz="24" w:space="0" w:color="A05599" w:themeColor="accent6"/>
          <w:right w:val="nil"/>
          <w:insideH w:val="nil"/>
          <w:insideV w:val="nil"/>
        </w:tcBorders>
        <w:shd w:val="clear" w:color="auto" w:fill="FFFFFF" w:themeFill="background1"/>
      </w:tcPr>
    </w:tblStylePr>
    <w:tblStylePr w:type="lastRow">
      <w:tblPr/>
      <w:tcPr>
        <w:tcBorders>
          <w:top w:val="single" w:sz="8" w:space="0" w:color="A055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5599" w:themeColor="accent6"/>
          <w:insideH w:val="nil"/>
          <w:insideV w:val="nil"/>
        </w:tcBorders>
        <w:shd w:val="clear" w:color="auto" w:fill="FFFFFF" w:themeFill="background1"/>
      </w:tcPr>
    </w:tblStylePr>
    <w:tblStylePr w:type="lastCol">
      <w:tblPr/>
      <w:tcPr>
        <w:tcBorders>
          <w:top w:val="nil"/>
          <w:left w:val="single" w:sz="8" w:space="0" w:color="A055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D4E6" w:themeFill="accent6" w:themeFillTint="3F"/>
      </w:tcPr>
    </w:tblStylePr>
    <w:tblStylePr w:type="band1Horz">
      <w:tblPr/>
      <w:tcPr>
        <w:tcBorders>
          <w:top w:val="nil"/>
          <w:bottom w:val="nil"/>
          <w:insideH w:val="nil"/>
          <w:insideV w:val="nil"/>
        </w:tcBorders>
        <w:shd w:val="clear" w:color="auto" w:fill="E8D4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3"/>
    <w:uiPriority w:val="63"/>
    <w:semiHidden/>
    <w:unhideWhenUsed/>
    <w:rsid w:val="002D367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semiHidden/>
    <w:unhideWhenUsed/>
    <w:rsid w:val="002D367E"/>
    <w:pPr>
      <w:spacing w:after="0" w:line="240" w:lineRule="auto"/>
    </w:pPr>
    <w:tblPr>
      <w:tblStyleRowBandSize w:val="1"/>
      <w:tblStyleColBandSize w:val="1"/>
      <w:tbl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single" w:sz="8" w:space="0" w:color="FFCD34" w:themeColor="accent1" w:themeTint="BF"/>
      </w:tblBorders>
    </w:tblPr>
    <w:tblStylePr w:type="firstRow">
      <w:pPr>
        <w:spacing w:before="0" w:after="0" w:line="240" w:lineRule="auto"/>
      </w:pPr>
      <w:rPr>
        <w:b/>
        <w:bCs/>
        <w:color w:val="FFFFFF" w:themeColor="background1"/>
      </w:rPr>
      <w:tblPr/>
      <w:tcPr>
        <w:tc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nil"/>
          <w:insideV w:val="nil"/>
        </w:tcBorders>
        <w:shd w:val="clear" w:color="auto" w:fill="F0B600" w:themeFill="accent1"/>
      </w:tcPr>
    </w:tblStylePr>
    <w:tblStylePr w:type="lastRow">
      <w:pPr>
        <w:spacing w:before="0" w:after="0" w:line="240" w:lineRule="auto"/>
      </w:pPr>
      <w:rPr>
        <w:b/>
        <w:bCs/>
      </w:rPr>
      <w:tblPr/>
      <w:tcPr>
        <w:tcBorders>
          <w:top w:val="double" w:sz="6"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EEBC" w:themeFill="accent1" w:themeFillTint="3F"/>
      </w:tcPr>
    </w:tblStylePr>
    <w:tblStylePr w:type="band1Horz">
      <w:tblPr/>
      <w:tcPr>
        <w:tcBorders>
          <w:insideH w:val="nil"/>
          <w:insideV w:val="nil"/>
        </w:tcBorders>
        <w:shd w:val="clear" w:color="auto" w:fill="FFEEBC" w:themeFill="accent1" w:themeFillTint="3F"/>
      </w:tcPr>
    </w:tblStylePr>
    <w:tblStylePr w:type="band2Horz">
      <w:tblPr/>
      <w:tcPr>
        <w:tcBorders>
          <w:insideH w:val="nil"/>
          <w:insideV w:val="nil"/>
        </w:tcBorders>
      </w:tcPr>
    </w:tblStylePr>
  </w:style>
  <w:style w:type="table" w:styleId="1-20">
    <w:name w:val="Medium Shading 1 Accent 2"/>
    <w:basedOn w:val="a3"/>
    <w:uiPriority w:val="63"/>
    <w:semiHidden/>
    <w:unhideWhenUsed/>
    <w:rsid w:val="002D367E"/>
    <w:pPr>
      <w:spacing w:after="0" w:line="240" w:lineRule="auto"/>
    </w:pPr>
    <w:tblPr>
      <w:tblStyleRowBandSize w:val="1"/>
      <w:tblStyleColBandSize w:val="1"/>
      <w:tbl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single" w:sz="8" w:space="0" w:color="FB0067" w:themeColor="accent2" w:themeTint="BF"/>
      </w:tblBorders>
    </w:tblPr>
    <w:tblStylePr w:type="firstRow">
      <w:pPr>
        <w:spacing w:before="0" w:after="0" w:line="240" w:lineRule="auto"/>
      </w:pPr>
      <w:rPr>
        <w:b/>
        <w:bCs/>
        <w:color w:val="FFFFFF" w:themeColor="background1"/>
      </w:rPr>
      <w:tblPr/>
      <w:tcPr>
        <w:tc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nil"/>
          <w:insideV w:val="nil"/>
        </w:tcBorders>
        <w:shd w:val="clear" w:color="auto" w:fill="A50044" w:themeFill="accent2"/>
      </w:tcPr>
    </w:tblStylePr>
    <w:tblStylePr w:type="lastRow">
      <w:pPr>
        <w:spacing w:before="0" w:after="0" w:line="240" w:lineRule="auto"/>
      </w:pPr>
      <w:rPr>
        <w:b/>
        <w:bCs/>
      </w:rPr>
      <w:tblPr/>
      <w:tcPr>
        <w:tcBorders>
          <w:top w:val="double" w:sz="6"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A9CC" w:themeFill="accent2" w:themeFillTint="3F"/>
      </w:tcPr>
    </w:tblStylePr>
    <w:tblStylePr w:type="band1Horz">
      <w:tblPr/>
      <w:tcPr>
        <w:tcBorders>
          <w:insideH w:val="nil"/>
          <w:insideV w:val="nil"/>
        </w:tcBorders>
        <w:shd w:val="clear" w:color="auto" w:fill="FFA9CC" w:themeFill="accent2" w:themeFillTint="3F"/>
      </w:tcPr>
    </w:tblStylePr>
    <w:tblStylePr w:type="band2Horz">
      <w:tblPr/>
      <w:tcPr>
        <w:tcBorders>
          <w:insideH w:val="nil"/>
          <w:insideV w:val="nil"/>
        </w:tcBorders>
      </w:tcPr>
    </w:tblStylePr>
  </w:style>
  <w:style w:type="table" w:styleId="1-30">
    <w:name w:val="Medium Shading 1 Accent 3"/>
    <w:basedOn w:val="a3"/>
    <w:uiPriority w:val="63"/>
    <w:semiHidden/>
    <w:unhideWhenUsed/>
    <w:rsid w:val="002D367E"/>
    <w:pPr>
      <w:spacing w:after="0" w:line="240" w:lineRule="auto"/>
    </w:pPr>
    <w:tblPr>
      <w:tblStyleRowBandSize w:val="1"/>
      <w:tblStyleColBandSize w:val="1"/>
      <w:tbl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single" w:sz="8" w:space="0" w:color="F0955F" w:themeColor="accent3" w:themeTint="BF"/>
      </w:tblBorders>
    </w:tblPr>
    <w:tblStylePr w:type="firstRow">
      <w:pPr>
        <w:spacing w:before="0" w:after="0" w:line="240" w:lineRule="auto"/>
      </w:pPr>
      <w:rPr>
        <w:b/>
        <w:bCs/>
        <w:color w:val="FFFFFF" w:themeColor="background1"/>
      </w:rPr>
      <w:tblPr/>
      <w:tcPr>
        <w:tc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nil"/>
          <w:insideV w:val="nil"/>
        </w:tcBorders>
        <w:shd w:val="clear" w:color="auto" w:fill="EC732B" w:themeFill="accent3"/>
      </w:tcPr>
    </w:tblStylePr>
    <w:tblStylePr w:type="lastRow">
      <w:pPr>
        <w:spacing w:before="0" w:after="0" w:line="240" w:lineRule="auto"/>
      </w:pPr>
      <w:rPr>
        <w:b/>
        <w:bCs/>
      </w:rPr>
      <w:tblPr/>
      <w:tcPr>
        <w:tcBorders>
          <w:top w:val="double" w:sz="6"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nil"/>
          <w:insideV w:val="nil"/>
        </w:tcBorders>
      </w:tcPr>
    </w:tblStylePr>
    <w:tblStylePr w:type="firstCol">
      <w:rPr>
        <w:b/>
        <w:bCs/>
      </w:rPr>
    </w:tblStylePr>
    <w:tblStylePr w:type="lastCol">
      <w:rPr>
        <w:b/>
        <w:bCs/>
      </w:rPr>
    </w:tblStylePr>
    <w:tblStylePr w:type="band1Vert">
      <w:tblPr/>
      <w:tcPr>
        <w:shd w:val="clear" w:color="auto" w:fill="FADCCA" w:themeFill="accent3" w:themeFillTint="3F"/>
      </w:tcPr>
    </w:tblStylePr>
    <w:tblStylePr w:type="band1Horz">
      <w:tblPr/>
      <w:tcPr>
        <w:tcBorders>
          <w:insideH w:val="nil"/>
          <w:insideV w:val="nil"/>
        </w:tcBorders>
        <w:shd w:val="clear" w:color="auto" w:fill="FADCCA" w:themeFill="accent3" w:themeFillTint="3F"/>
      </w:tcPr>
    </w:tblStylePr>
    <w:tblStylePr w:type="band2Horz">
      <w:tblPr/>
      <w:tcPr>
        <w:tcBorders>
          <w:insideH w:val="nil"/>
          <w:insideV w:val="nil"/>
        </w:tcBorders>
      </w:tcPr>
    </w:tblStylePr>
  </w:style>
  <w:style w:type="table" w:styleId="1-40">
    <w:name w:val="Medium Shading 1 Accent 4"/>
    <w:basedOn w:val="a3"/>
    <w:uiPriority w:val="63"/>
    <w:semiHidden/>
    <w:unhideWhenUsed/>
    <w:rsid w:val="002D367E"/>
    <w:pPr>
      <w:spacing w:after="0" w:line="240" w:lineRule="auto"/>
    </w:pPr>
    <w:tblPr>
      <w:tblStyleRowBandSize w:val="1"/>
      <w:tblStyleColBandSize w:val="1"/>
      <w:tbl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single" w:sz="8" w:space="0" w:color="C4F126" w:themeColor="accent4" w:themeTint="BF"/>
      </w:tblBorders>
    </w:tblPr>
    <w:tblStylePr w:type="firstRow">
      <w:pPr>
        <w:spacing w:before="0" w:after="0" w:line="240" w:lineRule="auto"/>
      </w:pPr>
      <w:rPr>
        <w:b/>
        <w:bCs/>
        <w:color w:val="FFFFFF" w:themeColor="background1"/>
      </w:rPr>
      <w:tblPr/>
      <w:tcPr>
        <w:tc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nil"/>
          <w:insideV w:val="nil"/>
        </w:tcBorders>
        <w:shd w:val="clear" w:color="auto" w:fill="98BF0C" w:themeFill="accent4"/>
      </w:tcPr>
    </w:tblStylePr>
    <w:tblStylePr w:type="lastRow">
      <w:pPr>
        <w:spacing w:before="0" w:after="0" w:line="240" w:lineRule="auto"/>
      </w:pPr>
      <w:rPr>
        <w:b/>
        <w:bCs/>
      </w:rPr>
      <w:tblPr/>
      <w:tcPr>
        <w:tcBorders>
          <w:top w:val="double" w:sz="6"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nil"/>
          <w:insideV w:val="nil"/>
        </w:tcBorders>
      </w:tcPr>
    </w:tblStylePr>
    <w:tblStylePr w:type="firstCol">
      <w:rPr>
        <w:b/>
        <w:bCs/>
      </w:rPr>
    </w:tblStylePr>
    <w:tblStylePr w:type="lastCol">
      <w:rPr>
        <w:b/>
        <w:bCs/>
      </w:rPr>
    </w:tblStylePr>
    <w:tblStylePr w:type="band1Vert">
      <w:tblPr/>
      <w:tcPr>
        <w:shd w:val="clear" w:color="auto" w:fill="EBFAB7" w:themeFill="accent4" w:themeFillTint="3F"/>
      </w:tcPr>
    </w:tblStylePr>
    <w:tblStylePr w:type="band1Horz">
      <w:tblPr/>
      <w:tcPr>
        <w:tcBorders>
          <w:insideH w:val="nil"/>
          <w:insideV w:val="nil"/>
        </w:tcBorders>
        <w:shd w:val="clear" w:color="auto" w:fill="EBFAB7" w:themeFill="accent4" w:themeFillTint="3F"/>
      </w:tcPr>
    </w:tblStylePr>
    <w:tblStylePr w:type="band2Horz">
      <w:tblPr/>
      <w:tcPr>
        <w:tcBorders>
          <w:insideH w:val="nil"/>
          <w:insideV w:val="nil"/>
        </w:tcBorders>
      </w:tcPr>
    </w:tblStylePr>
  </w:style>
  <w:style w:type="table" w:styleId="1-50">
    <w:name w:val="Medium Shading 1 Accent 5"/>
    <w:basedOn w:val="a3"/>
    <w:uiPriority w:val="63"/>
    <w:semiHidden/>
    <w:unhideWhenUsed/>
    <w:rsid w:val="002D367E"/>
    <w:pPr>
      <w:spacing w:after="0" w:line="240" w:lineRule="auto"/>
    </w:pPr>
    <w:tblPr>
      <w:tblStyleRowBandSize w:val="1"/>
      <w:tblStyleColBandSize w:val="1"/>
      <w:tbl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single" w:sz="8" w:space="0" w:color="BFE3E4" w:themeColor="accent5" w:themeTint="BF"/>
      </w:tblBorders>
    </w:tblPr>
    <w:tblStylePr w:type="firstRow">
      <w:pPr>
        <w:spacing w:before="0" w:after="0" w:line="240" w:lineRule="auto"/>
      </w:pPr>
      <w:rPr>
        <w:b/>
        <w:bCs/>
        <w:color w:val="FFFFFF" w:themeColor="background1"/>
      </w:rPr>
      <w:tblPr/>
      <w:tcPr>
        <w:tc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nil"/>
          <w:insideV w:val="nil"/>
        </w:tcBorders>
        <w:shd w:val="clear" w:color="auto" w:fill="AADADB" w:themeFill="accent5"/>
      </w:tcPr>
    </w:tblStylePr>
    <w:tblStylePr w:type="lastRow">
      <w:pPr>
        <w:spacing w:before="0" w:after="0" w:line="240" w:lineRule="auto"/>
      </w:pPr>
      <w:rPr>
        <w:b/>
        <w:bCs/>
      </w:rPr>
      <w:tblPr/>
      <w:tcPr>
        <w:tcBorders>
          <w:top w:val="double" w:sz="6"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nil"/>
          <w:insideV w:val="nil"/>
        </w:tcBorders>
      </w:tcPr>
    </w:tblStylePr>
    <w:tblStylePr w:type="firstCol">
      <w:rPr>
        <w:b/>
        <w:bCs/>
      </w:rPr>
    </w:tblStylePr>
    <w:tblStylePr w:type="lastCol">
      <w:rPr>
        <w:b/>
        <w:bCs/>
      </w:rPr>
    </w:tblStylePr>
    <w:tblStylePr w:type="band1Vert">
      <w:tblPr/>
      <w:tcPr>
        <w:shd w:val="clear" w:color="auto" w:fill="E9F5F6" w:themeFill="accent5" w:themeFillTint="3F"/>
      </w:tcPr>
    </w:tblStylePr>
    <w:tblStylePr w:type="band1Horz">
      <w:tblPr/>
      <w:tcPr>
        <w:tcBorders>
          <w:insideH w:val="nil"/>
          <w:insideV w:val="nil"/>
        </w:tcBorders>
        <w:shd w:val="clear" w:color="auto" w:fill="E9F5F6" w:themeFill="accent5" w:themeFillTint="3F"/>
      </w:tcPr>
    </w:tblStylePr>
    <w:tblStylePr w:type="band2Horz">
      <w:tblPr/>
      <w:tcPr>
        <w:tcBorders>
          <w:insideH w:val="nil"/>
          <w:insideV w:val="nil"/>
        </w:tcBorders>
      </w:tcPr>
    </w:tblStylePr>
  </w:style>
  <w:style w:type="table" w:styleId="1-60">
    <w:name w:val="Medium Shading 1 Accent 6"/>
    <w:basedOn w:val="a3"/>
    <w:uiPriority w:val="63"/>
    <w:semiHidden/>
    <w:unhideWhenUsed/>
    <w:rsid w:val="002D367E"/>
    <w:pPr>
      <w:spacing w:after="0" w:line="240" w:lineRule="auto"/>
    </w:pPr>
    <w:tblPr>
      <w:tblStyleRowBandSize w:val="1"/>
      <w:tblStyleColBandSize w:val="1"/>
      <w:tbl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single" w:sz="8" w:space="0" w:color="BA7DB4" w:themeColor="accent6" w:themeTint="BF"/>
      </w:tblBorders>
    </w:tblPr>
    <w:tblStylePr w:type="firstRow">
      <w:pPr>
        <w:spacing w:before="0" w:after="0" w:line="240" w:lineRule="auto"/>
      </w:pPr>
      <w:rPr>
        <w:b/>
        <w:bCs/>
        <w:color w:val="FFFFFF" w:themeColor="background1"/>
      </w:rPr>
      <w:tblPr/>
      <w:tcPr>
        <w:tc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nil"/>
          <w:insideV w:val="nil"/>
        </w:tcBorders>
        <w:shd w:val="clear" w:color="auto" w:fill="A05599" w:themeFill="accent6"/>
      </w:tcPr>
    </w:tblStylePr>
    <w:tblStylePr w:type="lastRow">
      <w:pPr>
        <w:spacing w:before="0" w:after="0" w:line="240" w:lineRule="auto"/>
      </w:pPr>
      <w:rPr>
        <w:b/>
        <w:bCs/>
      </w:rPr>
      <w:tblPr/>
      <w:tcPr>
        <w:tcBorders>
          <w:top w:val="double" w:sz="6"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nil"/>
          <w:insideV w:val="nil"/>
        </w:tcBorders>
      </w:tcPr>
    </w:tblStylePr>
    <w:tblStylePr w:type="firstCol">
      <w:rPr>
        <w:b/>
        <w:bCs/>
      </w:rPr>
    </w:tblStylePr>
    <w:tblStylePr w:type="lastCol">
      <w:rPr>
        <w:b/>
        <w:bCs/>
      </w:rPr>
    </w:tblStylePr>
    <w:tblStylePr w:type="band1Vert">
      <w:tblPr/>
      <w:tcPr>
        <w:shd w:val="clear" w:color="auto" w:fill="E8D4E6" w:themeFill="accent6" w:themeFillTint="3F"/>
      </w:tcPr>
    </w:tblStylePr>
    <w:tblStylePr w:type="band1Horz">
      <w:tblPr/>
      <w:tcPr>
        <w:tcBorders>
          <w:insideH w:val="nil"/>
          <w:insideV w:val="nil"/>
        </w:tcBorders>
        <w:shd w:val="clear" w:color="auto" w:fill="E8D4E6" w:themeFill="accent6" w:themeFillTint="3F"/>
      </w:tcPr>
    </w:tblStylePr>
    <w:tblStylePr w:type="band2Horz">
      <w:tblPr/>
      <w:tcPr>
        <w:tcBorders>
          <w:insideH w:val="nil"/>
          <w:insideV w:val="nil"/>
        </w:tcBorders>
      </w:tcPr>
    </w:tblStylePr>
  </w:style>
  <w:style w:type="table" w:styleId="2f4">
    <w:name w:val="Medium Shading 2"/>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B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0B600" w:themeFill="accent1"/>
      </w:tcPr>
    </w:tblStylePr>
    <w:tblStylePr w:type="lastCol">
      <w:rPr>
        <w:b/>
        <w:bCs/>
        <w:color w:val="FFFFFF" w:themeColor="background1"/>
      </w:rPr>
      <w:tblPr/>
      <w:tcPr>
        <w:tcBorders>
          <w:left w:val="nil"/>
          <w:right w:val="nil"/>
          <w:insideH w:val="nil"/>
          <w:insideV w:val="nil"/>
        </w:tcBorders>
        <w:shd w:val="clear" w:color="auto" w:fill="F0B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0044"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0044" w:themeFill="accent2"/>
      </w:tcPr>
    </w:tblStylePr>
    <w:tblStylePr w:type="lastCol">
      <w:rPr>
        <w:b/>
        <w:bCs/>
        <w:color w:val="FFFFFF" w:themeColor="background1"/>
      </w:rPr>
      <w:tblPr/>
      <w:tcPr>
        <w:tcBorders>
          <w:left w:val="nil"/>
          <w:right w:val="nil"/>
          <w:insideH w:val="nil"/>
          <w:insideV w:val="nil"/>
        </w:tcBorders>
        <w:shd w:val="clear" w:color="auto" w:fill="A50044"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C732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C732B" w:themeFill="accent3"/>
      </w:tcPr>
    </w:tblStylePr>
    <w:tblStylePr w:type="lastCol">
      <w:rPr>
        <w:b/>
        <w:bCs/>
        <w:color w:val="FFFFFF" w:themeColor="background1"/>
      </w:rPr>
      <w:tblPr/>
      <w:tcPr>
        <w:tcBorders>
          <w:left w:val="nil"/>
          <w:right w:val="nil"/>
          <w:insideH w:val="nil"/>
          <w:insideV w:val="nil"/>
        </w:tcBorders>
        <w:shd w:val="clear" w:color="auto" w:fill="EC732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8BF0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8BF0C" w:themeFill="accent4"/>
      </w:tcPr>
    </w:tblStylePr>
    <w:tblStylePr w:type="lastCol">
      <w:rPr>
        <w:b/>
        <w:bCs/>
        <w:color w:val="FFFFFF" w:themeColor="background1"/>
      </w:rPr>
      <w:tblPr/>
      <w:tcPr>
        <w:tcBorders>
          <w:left w:val="nil"/>
          <w:right w:val="nil"/>
          <w:insideH w:val="nil"/>
          <w:insideV w:val="nil"/>
        </w:tcBorders>
        <w:shd w:val="clear" w:color="auto" w:fill="98BF0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ADAD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ADADB" w:themeFill="accent5"/>
      </w:tcPr>
    </w:tblStylePr>
    <w:tblStylePr w:type="lastCol">
      <w:rPr>
        <w:b/>
        <w:bCs/>
        <w:color w:val="FFFFFF" w:themeColor="background1"/>
      </w:rPr>
      <w:tblPr/>
      <w:tcPr>
        <w:tcBorders>
          <w:left w:val="nil"/>
          <w:right w:val="nil"/>
          <w:insideH w:val="nil"/>
          <w:insideV w:val="nil"/>
        </w:tcBorders>
        <w:shd w:val="clear" w:color="auto" w:fill="AADAD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55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5599" w:themeFill="accent6"/>
      </w:tcPr>
    </w:tblStylePr>
    <w:tblStylePr w:type="lastCol">
      <w:rPr>
        <w:b/>
        <w:bCs/>
        <w:color w:val="FFFFFF" w:themeColor="background1"/>
      </w:rPr>
      <w:tblPr/>
      <w:tcPr>
        <w:tcBorders>
          <w:left w:val="nil"/>
          <w:right w:val="nil"/>
          <w:insideH w:val="nil"/>
          <w:insideV w:val="nil"/>
        </w:tcBorders>
        <w:shd w:val="clear" w:color="auto" w:fill="A055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8">
    <w:name w:val="Medium Grid 1"/>
    <w:basedOn w:val="a3"/>
    <w:uiPriority w:val="67"/>
    <w:semiHidden/>
    <w:unhideWhenUsed/>
    <w:rsid w:val="002D367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rsid w:val="002D367E"/>
    <w:pPr>
      <w:spacing w:after="0" w:line="240" w:lineRule="auto"/>
    </w:pPr>
    <w:tblPr>
      <w:tblStyleRowBandSize w:val="1"/>
      <w:tblStyleColBandSize w:val="1"/>
      <w:tbl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single" w:sz="8" w:space="0" w:color="FFCD34" w:themeColor="accent1" w:themeTint="BF"/>
        <w:insideV w:val="single" w:sz="8" w:space="0" w:color="FFCD34" w:themeColor="accent1" w:themeTint="BF"/>
      </w:tblBorders>
    </w:tblPr>
    <w:tcPr>
      <w:shd w:val="clear" w:color="auto" w:fill="FFEEBC" w:themeFill="accent1" w:themeFillTint="3F"/>
    </w:tcPr>
    <w:tblStylePr w:type="firstRow">
      <w:rPr>
        <w:b/>
        <w:bCs/>
      </w:rPr>
    </w:tblStylePr>
    <w:tblStylePr w:type="lastRow">
      <w:rPr>
        <w:b/>
        <w:bCs/>
      </w:rPr>
      <w:tblPr/>
      <w:tcPr>
        <w:tcBorders>
          <w:top w:val="single" w:sz="18" w:space="0" w:color="FFCD34" w:themeColor="accent1" w:themeTint="BF"/>
        </w:tcBorders>
      </w:tcPr>
    </w:tblStylePr>
    <w:tblStylePr w:type="firstCol">
      <w:rPr>
        <w:b/>
        <w:bCs/>
      </w:rPr>
    </w:tblStylePr>
    <w:tblStylePr w:type="lastCol">
      <w:rPr>
        <w:b/>
        <w:bCs/>
      </w:rPr>
    </w:tblStylePr>
    <w:tblStylePr w:type="band1Vert">
      <w:tblPr/>
      <w:tcPr>
        <w:shd w:val="clear" w:color="auto" w:fill="FFDE78" w:themeFill="accent1" w:themeFillTint="7F"/>
      </w:tcPr>
    </w:tblStylePr>
    <w:tblStylePr w:type="band1Horz">
      <w:tblPr/>
      <w:tcPr>
        <w:shd w:val="clear" w:color="auto" w:fill="FFDE78" w:themeFill="accent1" w:themeFillTint="7F"/>
      </w:tcPr>
    </w:tblStylePr>
  </w:style>
  <w:style w:type="table" w:styleId="1-21">
    <w:name w:val="Medium Grid 1 Accent 2"/>
    <w:basedOn w:val="a3"/>
    <w:uiPriority w:val="67"/>
    <w:semiHidden/>
    <w:unhideWhenUsed/>
    <w:rsid w:val="002D367E"/>
    <w:pPr>
      <w:spacing w:after="0" w:line="240" w:lineRule="auto"/>
    </w:pPr>
    <w:tblPr>
      <w:tblStyleRowBandSize w:val="1"/>
      <w:tblStyleColBandSize w:val="1"/>
      <w:tbl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single" w:sz="8" w:space="0" w:color="FB0067" w:themeColor="accent2" w:themeTint="BF"/>
        <w:insideV w:val="single" w:sz="8" w:space="0" w:color="FB0067" w:themeColor="accent2" w:themeTint="BF"/>
      </w:tblBorders>
    </w:tblPr>
    <w:tcPr>
      <w:shd w:val="clear" w:color="auto" w:fill="FFA9CC" w:themeFill="accent2" w:themeFillTint="3F"/>
    </w:tcPr>
    <w:tblStylePr w:type="firstRow">
      <w:rPr>
        <w:b/>
        <w:bCs/>
      </w:rPr>
    </w:tblStylePr>
    <w:tblStylePr w:type="lastRow">
      <w:rPr>
        <w:b/>
        <w:bCs/>
      </w:rPr>
      <w:tblPr/>
      <w:tcPr>
        <w:tcBorders>
          <w:top w:val="single" w:sz="18" w:space="0" w:color="FB0067" w:themeColor="accent2" w:themeTint="BF"/>
        </w:tcBorders>
      </w:tcPr>
    </w:tblStylePr>
    <w:tblStylePr w:type="firstCol">
      <w:rPr>
        <w:b/>
        <w:bCs/>
      </w:rPr>
    </w:tblStylePr>
    <w:tblStylePr w:type="lastCol">
      <w:rPr>
        <w:b/>
        <w:bCs/>
      </w:rPr>
    </w:tblStylePr>
    <w:tblStylePr w:type="band1Vert">
      <w:tblPr/>
      <w:tcPr>
        <w:shd w:val="clear" w:color="auto" w:fill="FF5399" w:themeFill="accent2" w:themeFillTint="7F"/>
      </w:tcPr>
    </w:tblStylePr>
    <w:tblStylePr w:type="band1Horz">
      <w:tblPr/>
      <w:tcPr>
        <w:shd w:val="clear" w:color="auto" w:fill="FF5399" w:themeFill="accent2" w:themeFillTint="7F"/>
      </w:tcPr>
    </w:tblStylePr>
  </w:style>
  <w:style w:type="table" w:styleId="1-31">
    <w:name w:val="Medium Grid 1 Accent 3"/>
    <w:basedOn w:val="a3"/>
    <w:uiPriority w:val="67"/>
    <w:semiHidden/>
    <w:unhideWhenUsed/>
    <w:rsid w:val="002D367E"/>
    <w:pPr>
      <w:spacing w:after="0" w:line="240" w:lineRule="auto"/>
    </w:pPr>
    <w:tblPr>
      <w:tblStyleRowBandSize w:val="1"/>
      <w:tblStyleColBandSize w:val="1"/>
      <w:tbl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single" w:sz="8" w:space="0" w:color="F0955F" w:themeColor="accent3" w:themeTint="BF"/>
        <w:insideV w:val="single" w:sz="8" w:space="0" w:color="F0955F" w:themeColor="accent3" w:themeTint="BF"/>
      </w:tblBorders>
    </w:tblPr>
    <w:tcPr>
      <w:shd w:val="clear" w:color="auto" w:fill="FADCCA" w:themeFill="accent3" w:themeFillTint="3F"/>
    </w:tcPr>
    <w:tblStylePr w:type="firstRow">
      <w:rPr>
        <w:b/>
        <w:bCs/>
      </w:rPr>
    </w:tblStylePr>
    <w:tblStylePr w:type="lastRow">
      <w:rPr>
        <w:b/>
        <w:bCs/>
      </w:rPr>
      <w:tblPr/>
      <w:tcPr>
        <w:tcBorders>
          <w:top w:val="single" w:sz="18" w:space="0" w:color="F0955F" w:themeColor="accent3" w:themeTint="BF"/>
        </w:tcBorders>
      </w:tcPr>
    </w:tblStylePr>
    <w:tblStylePr w:type="firstCol">
      <w:rPr>
        <w:b/>
        <w:bCs/>
      </w:rPr>
    </w:tblStylePr>
    <w:tblStylePr w:type="lastCol">
      <w:rPr>
        <w:b/>
        <w:bCs/>
      </w:rPr>
    </w:tblStylePr>
    <w:tblStylePr w:type="band1Vert">
      <w:tblPr/>
      <w:tcPr>
        <w:shd w:val="clear" w:color="auto" w:fill="F5B995" w:themeFill="accent3" w:themeFillTint="7F"/>
      </w:tcPr>
    </w:tblStylePr>
    <w:tblStylePr w:type="band1Horz">
      <w:tblPr/>
      <w:tcPr>
        <w:shd w:val="clear" w:color="auto" w:fill="F5B995" w:themeFill="accent3" w:themeFillTint="7F"/>
      </w:tcPr>
    </w:tblStylePr>
  </w:style>
  <w:style w:type="table" w:styleId="1-41">
    <w:name w:val="Medium Grid 1 Accent 4"/>
    <w:basedOn w:val="a3"/>
    <w:uiPriority w:val="67"/>
    <w:semiHidden/>
    <w:unhideWhenUsed/>
    <w:rsid w:val="002D367E"/>
    <w:pPr>
      <w:spacing w:after="0" w:line="240" w:lineRule="auto"/>
    </w:pPr>
    <w:tblPr>
      <w:tblStyleRowBandSize w:val="1"/>
      <w:tblStyleColBandSize w:val="1"/>
      <w:tbl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single" w:sz="8" w:space="0" w:color="C4F126" w:themeColor="accent4" w:themeTint="BF"/>
        <w:insideV w:val="single" w:sz="8" w:space="0" w:color="C4F126" w:themeColor="accent4" w:themeTint="BF"/>
      </w:tblBorders>
    </w:tblPr>
    <w:tcPr>
      <w:shd w:val="clear" w:color="auto" w:fill="EBFAB7" w:themeFill="accent4" w:themeFillTint="3F"/>
    </w:tcPr>
    <w:tblStylePr w:type="firstRow">
      <w:rPr>
        <w:b/>
        <w:bCs/>
      </w:rPr>
    </w:tblStylePr>
    <w:tblStylePr w:type="lastRow">
      <w:rPr>
        <w:b/>
        <w:bCs/>
      </w:rPr>
      <w:tblPr/>
      <w:tcPr>
        <w:tcBorders>
          <w:top w:val="single" w:sz="18" w:space="0" w:color="C4F126" w:themeColor="accent4" w:themeTint="BF"/>
        </w:tcBorders>
      </w:tcPr>
    </w:tblStylePr>
    <w:tblStylePr w:type="firstCol">
      <w:rPr>
        <w:b/>
        <w:bCs/>
      </w:rPr>
    </w:tblStylePr>
    <w:tblStylePr w:type="lastCol">
      <w:rPr>
        <w:b/>
        <w:bCs/>
      </w:rPr>
    </w:tblStylePr>
    <w:tblStylePr w:type="band1Vert">
      <w:tblPr/>
      <w:tcPr>
        <w:shd w:val="clear" w:color="auto" w:fill="D8F66F" w:themeFill="accent4" w:themeFillTint="7F"/>
      </w:tcPr>
    </w:tblStylePr>
    <w:tblStylePr w:type="band1Horz">
      <w:tblPr/>
      <w:tcPr>
        <w:shd w:val="clear" w:color="auto" w:fill="D8F66F" w:themeFill="accent4" w:themeFillTint="7F"/>
      </w:tcPr>
    </w:tblStylePr>
  </w:style>
  <w:style w:type="table" w:styleId="1-51">
    <w:name w:val="Medium Grid 1 Accent 5"/>
    <w:basedOn w:val="a3"/>
    <w:uiPriority w:val="67"/>
    <w:semiHidden/>
    <w:unhideWhenUsed/>
    <w:rsid w:val="002D367E"/>
    <w:pPr>
      <w:spacing w:after="0" w:line="240" w:lineRule="auto"/>
    </w:pPr>
    <w:tblPr>
      <w:tblStyleRowBandSize w:val="1"/>
      <w:tblStyleColBandSize w:val="1"/>
      <w:tbl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single" w:sz="8" w:space="0" w:color="BFE3E4" w:themeColor="accent5" w:themeTint="BF"/>
        <w:insideV w:val="single" w:sz="8" w:space="0" w:color="BFE3E4" w:themeColor="accent5" w:themeTint="BF"/>
      </w:tblBorders>
    </w:tblPr>
    <w:tcPr>
      <w:shd w:val="clear" w:color="auto" w:fill="E9F5F6" w:themeFill="accent5" w:themeFillTint="3F"/>
    </w:tcPr>
    <w:tblStylePr w:type="firstRow">
      <w:rPr>
        <w:b/>
        <w:bCs/>
      </w:rPr>
    </w:tblStylePr>
    <w:tblStylePr w:type="lastRow">
      <w:rPr>
        <w:b/>
        <w:bCs/>
      </w:rPr>
      <w:tblPr/>
      <w:tcPr>
        <w:tcBorders>
          <w:top w:val="single" w:sz="18" w:space="0" w:color="BFE3E4" w:themeColor="accent5" w:themeTint="BF"/>
        </w:tcBorders>
      </w:tcPr>
    </w:tblStylePr>
    <w:tblStylePr w:type="firstCol">
      <w:rPr>
        <w:b/>
        <w:bCs/>
      </w:rPr>
    </w:tblStylePr>
    <w:tblStylePr w:type="lastCol">
      <w:rPr>
        <w:b/>
        <w:bCs/>
      </w:rPr>
    </w:tblStylePr>
    <w:tblStylePr w:type="band1Vert">
      <w:tblPr/>
      <w:tcPr>
        <w:shd w:val="clear" w:color="auto" w:fill="D4ECED" w:themeFill="accent5" w:themeFillTint="7F"/>
      </w:tcPr>
    </w:tblStylePr>
    <w:tblStylePr w:type="band1Horz">
      <w:tblPr/>
      <w:tcPr>
        <w:shd w:val="clear" w:color="auto" w:fill="D4ECED" w:themeFill="accent5" w:themeFillTint="7F"/>
      </w:tcPr>
    </w:tblStylePr>
  </w:style>
  <w:style w:type="table" w:styleId="1-61">
    <w:name w:val="Medium Grid 1 Accent 6"/>
    <w:basedOn w:val="a3"/>
    <w:uiPriority w:val="67"/>
    <w:semiHidden/>
    <w:unhideWhenUsed/>
    <w:rsid w:val="002D367E"/>
    <w:pPr>
      <w:spacing w:after="0" w:line="240" w:lineRule="auto"/>
    </w:pPr>
    <w:tblPr>
      <w:tblStyleRowBandSize w:val="1"/>
      <w:tblStyleColBandSize w:val="1"/>
      <w:tbl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single" w:sz="8" w:space="0" w:color="BA7DB4" w:themeColor="accent6" w:themeTint="BF"/>
        <w:insideV w:val="single" w:sz="8" w:space="0" w:color="BA7DB4" w:themeColor="accent6" w:themeTint="BF"/>
      </w:tblBorders>
    </w:tblPr>
    <w:tcPr>
      <w:shd w:val="clear" w:color="auto" w:fill="E8D4E6" w:themeFill="accent6" w:themeFillTint="3F"/>
    </w:tcPr>
    <w:tblStylePr w:type="firstRow">
      <w:rPr>
        <w:b/>
        <w:bCs/>
      </w:rPr>
    </w:tblStylePr>
    <w:tblStylePr w:type="lastRow">
      <w:rPr>
        <w:b/>
        <w:bCs/>
      </w:rPr>
      <w:tblPr/>
      <w:tcPr>
        <w:tcBorders>
          <w:top w:val="single" w:sz="18" w:space="0" w:color="BA7DB4" w:themeColor="accent6" w:themeTint="BF"/>
        </w:tcBorders>
      </w:tcPr>
    </w:tblStylePr>
    <w:tblStylePr w:type="firstCol">
      <w:rPr>
        <w:b/>
        <w:bCs/>
      </w:rPr>
    </w:tblStylePr>
    <w:tblStylePr w:type="lastCol">
      <w:rPr>
        <w:b/>
        <w:bCs/>
      </w:rPr>
    </w:tblStylePr>
    <w:tblStylePr w:type="band1Vert">
      <w:tblPr/>
      <w:tcPr>
        <w:shd w:val="clear" w:color="auto" w:fill="D1A8CD" w:themeFill="accent6" w:themeFillTint="7F"/>
      </w:tcPr>
    </w:tblStylePr>
    <w:tblStylePr w:type="band1Horz">
      <w:tblPr/>
      <w:tcPr>
        <w:shd w:val="clear" w:color="auto" w:fill="D1A8CD" w:themeFill="accent6" w:themeFillTint="7F"/>
      </w:tcPr>
    </w:tblStylePr>
  </w:style>
  <w:style w:type="table" w:styleId="2f5">
    <w:name w:val="Medium Grid 2"/>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insideH w:val="single" w:sz="8" w:space="0" w:color="F0B600" w:themeColor="accent1"/>
        <w:insideV w:val="single" w:sz="8" w:space="0" w:color="F0B600" w:themeColor="accent1"/>
      </w:tblBorders>
    </w:tblPr>
    <w:tcPr>
      <w:shd w:val="clear" w:color="auto" w:fill="FFEEBC" w:themeFill="accent1" w:themeFillTint="3F"/>
    </w:tcPr>
    <w:tblStylePr w:type="firstRow">
      <w:rPr>
        <w:b/>
        <w:bCs/>
        <w:color w:val="000000" w:themeColor="text1"/>
      </w:rPr>
      <w:tblPr/>
      <w:tcPr>
        <w:shd w:val="clear" w:color="auto" w:fill="FFF8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1C9" w:themeFill="accent1" w:themeFillTint="33"/>
      </w:tcPr>
    </w:tblStylePr>
    <w:tblStylePr w:type="band1Vert">
      <w:tblPr/>
      <w:tcPr>
        <w:shd w:val="clear" w:color="auto" w:fill="FFDE78" w:themeFill="accent1" w:themeFillTint="7F"/>
      </w:tcPr>
    </w:tblStylePr>
    <w:tblStylePr w:type="band1Horz">
      <w:tblPr/>
      <w:tcPr>
        <w:tcBorders>
          <w:insideH w:val="single" w:sz="6" w:space="0" w:color="F0B600" w:themeColor="accent1"/>
          <w:insideV w:val="single" w:sz="6" w:space="0" w:color="F0B600" w:themeColor="accent1"/>
        </w:tcBorders>
        <w:shd w:val="clear" w:color="auto" w:fill="FFDE78"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insideH w:val="single" w:sz="8" w:space="0" w:color="A50044" w:themeColor="accent2"/>
        <w:insideV w:val="single" w:sz="8" w:space="0" w:color="A50044" w:themeColor="accent2"/>
      </w:tblBorders>
    </w:tblPr>
    <w:tcPr>
      <w:shd w:val="clear" w:color="auto" w:fill="FFA9CC" w:themeFill="accent2" w:themeFillTint="3F"/>
    </w:tcPr>
    <w:tblStylePr w:type="firstRow">
      <w:rPr>
        <w:b/>
        <w:bCs/>
        <w:color w:val="000000" w:themeColor="text1"/>
      </w:rPr>
      <w:tblPr/>
      <w:tcPr>
        <w:shd w:val="clear" w:color="auto" w:fill="FFDD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AD6" w:themeFill="accent2" w:themeFillTint="33"/>
      </w:tcPr>
    </w:tblStylePr>
    <w:tblStylePr w:type="band1Vert">
      <w:tblPr/>
      <w:tcPr>
        <w:shd w:val="clear" w:color="auto" w:fill="FF5399" w:themeFill="accent2" w:themeFillTint="7F"/>
      </w:tcPr>
    </w:tblStylePr>
    <w:tblStylePr w:type="band1Horz">
      <w:tblPr/>
      <w:tcPr>
        <w:tcBorders>
          <w:insideH w:val="single" w:sz="6" w:space="0" w:color="A50044" w:themeColor="accent2"/>
          <w:insideV w:val="single" w:sz="6" w:space="0" w:color="A50044" w:themeColor="accent2"/>
        </w:tcBorders>
        <w:shd w:val="clear" w:color="auto" w:fill="FF5399"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insideH w:val="single" w:sz="8" w:space="0" w:color="EC732B" w:themeColor="accent3"/>
        <w:insideV w:val="single" w:sz="8" w:space="0" w:color="EC732B" w:themeColor="accent3"/>
      </w:tblBorders>
    </w:tblPr>
    <w:tcPr>
      <w:shd w:val="clear" w:color="auto" w:fill="FADCCA" w:themeFill="accent3" w:themeFillTint="3F"/>
    </w:tcPr>
    <w:tblStylePr w:type="firstRow">
      <w:rPr>
        <w:b/>
        <w:bCs/>
        <w:color w:val="000000" w:themeColor="text1"/>
      </w:rPr>
      <w:tblPr/>
      <w:tcPr>
        <w:shd w:val="clear" w:color="auto" w:fill="FDF1E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2D4" w:themeFill="accent3" w:themeFillTint="33"/>
      </w:tcPr>
    </w:tblStylePr>
    <w:tblStylePr w:type="band1Vert">
      <w:tblPr/>
      <w:tcPr>
        <w:shd w:val="clear" w:color="auto" w:fill="F5B995" w:themeFill="accent3" w:themeFillTint="7F"/>
      </w:tcPr>
    </w:tblStylePr>
    <w:tblStylePr w:type="band1Horz">
      <w:tblPr/>
      <w:tcPr>
        <w:tcBorders>
          <w:insideH w:val="single" w:sz="6" w:space="0" w:color="EC732B" w:themeColor="accent3"/>
          <w:insideV w:val="single" w:sz="6" w:space="0" w:color="EC732B" w:themeColor="accent3"/>
        </w:tcBorders>
        <w:shd w:val="clear" w:color="auto" w:fill="F5B995"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insideH w:val="single" w:sz="8" w:space="0" w:color="98BF0C" w:themeColor="accent4"/>
        <w:insideV w:val="single" w:sz="8" w:space="0" w:color="98BF0C" w:themeColor="accent4"/>
      </w:tblBorders>
    </w:tblPr>
    <w:tcPr>
      <w:shd w:val="clear" w:color="auto" w:fill="EBFAB7" w:themeFill="accent4" w:themeFillTint="3F"/>
    </w:tcPr>
    <w:tblStylePr w:type="firstRow">
      <w:rPr>
        <w:b/>
        <w:bCs/>
        <w:color w:val="000000" w:themeColor="text1"/>
      </w:rPr>
      <w:tblPr/>
      <w:tcPr>
        <w:shd w:val="clear" w:color="auto" w:fill="F7FDE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BC4" w:themeFill="accent4" w:themeFillTint="33"/>
      </w:tcPr>
    </w:tblStylePr>
    <w:tblStylePr w:type="band1Vert">
      <w:tblPr/>
      <w:tcPr>
        <w:shd w:val="clear" w:color="auto" w:fill="D8F66F" w:themeFill="accent4" w:themeFillTint="7F"/>
      </w:tcPr>
    </w:tblStylePr>
    <w:tblStylePr w:type="band1Horz">
      <w:tblPr/>
      <w:tcPr>
        <w:tcBorders>
          <w:insideH w:val="single" w:sz="6" w:space="0" w:color="98BF0C" w:themeColor="accent4"/>
          <w:insideV w:val="single" w:sz="6" w:space="0" w:color="98BF0C" w:themeColor="accent4"/>
        </w:tcBorders>
        <w:shd w:val="clear" w:color="auto" w:fill="D8F66F"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insideH w:val="single" w:sz="8" w:space="0" w:color="AADADB" w:themeColor="accent5"/>
        <w:insideV w:val="single" w:sz="8" w:space="0" w:color="AADADB" w:themeColor="accent5"/>
      </w:tblBorders>
    </w:tblPr>
    <w:tcPr>
      <w:shd w:val="clear" w:color="auto" w:fill="E9F5F6" w:themeFill="accent5" w:themeFillTint="3F"/>
    </w:tcPr>
    <w:tblStylePr w:type="firstRow">
      <w:rPr>
        <w:b/>
        <w:bCs/>
        <w:color w:val="000000" w:themeColor="text1"/>
      </w:rPr>
      <w:tblPr/>
      <w:tcPr>
        <w:shd w:val="clear" w:color="auto" w:fill="F6FB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F7F7" w:themeFill="accent5" w:themeFillTint="33"/>
      </w:tcPr>
    </w:tblStylePr>
    <w:tblStylePr w:type="band1Vert">
      <w:tblPr/>
      <w:tcPr>
        <w:shd w:val="clear" w:color="auto" w:fill="D4ECED" w:themeFill="accent5" w:themeFillTint="7F"/>
      </w:tcPr>
    </w:tblStylePr>
    <w:tblStylePr w:type="band1Horz">
      <w:tblPr/>
      <w:tcPr>
        <w:tcBorders>
          <w:insideH w:val="single" w:sz="6" w:space="0" w:color="AADADB" w:themeColor="accent5"/>
          <w:insideV w:val="single" w:sz="6" w:space="0" w:color="AADADB" w:themeColor="accent5"/>
        </w:tcBorders>
        <w:shd w:val="clear" w:color="auto" w:fill="D4ECED"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insideH w:val="single" w:sz="8" w:space="0" w:color="A05599" w:themeColor="accent6"/>
        <w:insideV w:val="single" w:sz="8" w:space="0" w:color="A05599" w:themeColor="accent6"/>
      </w:tblBorders>
    </w:tblPr>
    <w:tcPr>
      <w:shd w:val="clear" w:color="auto" w:fill="E8D4E6" w:themeFill="accent6" w:themeFillTint="3F"/>
    </w:tcPr>
    <w:tblStylePr w:type="firstRow">
      <w:rPr>
        <w:b/>
        <w:bCs/>
        <w:color w:val="000000" w:themeColor="text1"/>
      </w:rPr>
      <w:tblPr/>
      <w:tcPr>
        <w:shd w:val="clear" w:color="auto" w:fill="F6EE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DCEB" w:themeFill="accent6" w:themeFillTint="33"/>
      </w:tcPr>
    </w:tblStylePr>
    <w:tblStylePr w:type="band1Vert">
      <w:tblPr/>
      <w:tcPr>
        <w:shd w:val="clear" w:color="auto" w:fill="D1A8CD" w:themeFill="accent6" w:themeFillTint="7F"/>
      </w:tcPr>
    </w:tblStylePr>
    <w:tblStylePr w:type="band1Horz">
      <w:tblPr/>
      <w:tcPr>
        <w:tcBorders>
          <w:insideH w:val="single" w:sz="6" w:space="0" w:color="A05599" w:themeColor="accent6"/>
          <w:insideV w:val="single" w:sz="6" w:space="0" w:color="A05599" w:themeColor="accent6"/>
        </w:tcBorders>
        <w:shd w:val="clear" w:color="auto" w:fill="D1A8CD" w:themeFill="accent6" w:themeFillTint="7F"/>
      </w:tcPr>
    </w:tblStylePr>
    <w:tblStylePr w:type="nwCell">
      <w:tblPr/>
      <w:tcPr>
        <w:shd w:val="clear" w:color="auto" w:fill="FFFFFF" w:themeFill="background1"/>
      </w:tcPr>
    </w:tblStylePr>
  </w:style>
  <w:style w:type="table" w:styleId="3d">
    <w:name w:val="Medium Grid 3"/>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EB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B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B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B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B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E7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E78" w:themeFill="accent1" w:themeFillTint="7F"/>
      </w:tcPr>
    </w:tblStylePr>
  </w:style>
  <w:style w:type="table" w:styleId="3-2">
    <w:name w:val="Medium Grid 3 Accent 2"/>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9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0044"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0044"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0044"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0044"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539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5399" w:themeFill="accent2" w:themeFillTint="7F"/>
      </w:tcPr>
    </w:tblStylePr>
  </w:style>
  <w:style w:type="table" w:styleId="3-3">
    <w:name w:val="Medium Grid 3 Accent 3"/>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CC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C732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C732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C732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C732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B99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B995" w:themeFill="accent3" w:themeFillTint="7F"/>
      </w:tcPr>
    </w:tblStylePr>
  </w:style>
  <w:style w:type="table" w:styleId="3-4">
    <w:name w:val="Medium Grid 3 Accent 4"/>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AB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BF0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BF0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BF0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BF0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F66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F66F" w:themeFill="accent4" w:themeFillTint="7F"/>
      </w:tcPr>
    </w:tblStylePr>
  </w:style>
  <w:style w:type="table" w:styleId="3-5">
    <w:name w:val="Medium Grid 3 Accent 5"/>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F5F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ADAD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ADAD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ADAD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ADAD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ECE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ECED" w:themeFill="accent5" w:themeFillTint="7F"/>
      </w:tcPr>
    </w:tblStylePr>
  </w:style>
  <w:style w:type="table" w:styleId="3-6">
    <w:name w:val="Medium Grid 3 Accent 6"/>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D4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55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55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55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55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A8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1A8CD" w:themeFill="accent6" w:themeFillTint="7F"/>
      </w:tcPr>
    </w:tblStylePr>
  </w:style>
  <w:style w:type="table" w:styleId="affff9">
    <w:name w:val="Table Contemporary"/>
    <w:basedOn w:val="a3"/>
    <w:uiPriority w:val="99"/>
    <w:semiHidden/>
    <w:unhideWhenUsed/>
    <w:rsid w:val="002D367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a">
    <w:name w:val="Dark List"/>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a">
    <w:name w:val="Dark List Accent 1"/>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F0B60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75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387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38700" w:themeFill="accent1" w:themeFillShade="BF"/>
      </w:tcPr>
    </w:tblStylePr>
    <w:tblStylePr w:type="band1Vert">
      <w:tblPr/>
      <w:tcPr>
        <w:tcBorders>
          <w:top w:val="nil"/>
          <w:left w:val="nil"/>
          <w:bottom w:val="nil"/>
          <w:right w:val="nil"/>
          <w:insideH w:val="nil"/>
          <w:insideV w:val="nil"/>
        </w:tcBorders>
        <w:shd w:val="clear" w:color="auto" w:fill="B38700" w:themeFill="accent1" w:themeFillShade="BF"/>
      </w:tcPr>
    </w:tblStylePr>
    <w:tblStylePr w:type="band1Horz">
      <w:tblPr/>
      <w:tcPr>
        <w:tcBorders>
          <w:top w:val="nil"/>
          <w:left w:val="nil"/>
          <w:bottom w:val="nil"/>
          <w:right w:val="nil"/>
          <w:insideH w:val="nil"/>
          <w:insideV w:val="nil"/>
        </w:tcBorders>
        <w:shd w:val="clear" w:color="auto" w:fill="B38700" w:themeFill="accent1" w:themeFillShade="BF"/>
      </w:tcPr>
    </w:tblStylePr>
  </w:style>
  <w:style w:type="table" w:styleId="-2a">
    <w:name w:val="Dark List Accent 2"/>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50044"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002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B003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B0032" w:themeFill="accent2" w:themeFillShade="BF"/>
      </w:tcPr>
    </w:tblStylePr>
    <w:tblStylePr w:type="band1Vert">
      <w:tblPr/>
      <w:tcPr>
        <w:tcBorders>
          <w:top w:val="nil"/>
          <w:left w:val="nil"/>
          <w:bottom w:val="nil"/>
          <w:right w:val="nil"/>
          <w:insideH w:val="nil"/>
          <w:insideV w:val="nil"/>
        </w:tcBorders>
        <w:shd w:val="clear" w:color="auto" w:fill="7B0032" w:themeFill="accent2" w:themeFillShade="BF"/>
      </w:tcPr>
    </w:tblStylePr>
    <w:tblStylePr w:type="band1Horz">
      <w:tblPr/>
      <w:tcPr>
        <w:tcBorders>
          <w:top w:val="nil"/>
          <w:left w:val="nil"/>
          <w:bottom w:val="nil"/>
          <w:right w:val="nil"/>
          <w:insideH w:val="nil"/>
          <w:insideV w:val="nil"/>
        </w:tcBorders>
        <w:shd w:val="clear" w:color="auto" w:fill="7B0032" w:themeFill="accent2" w:themeFillShade="BF"/>
      </w:tcPr>
    </w:tblStylePr>
  </w:style>
  <w:style w:type="table" w:styleId="-3a">
    <w:name w:val="Dark List Accent 3"/>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EC732B"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60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521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5211" w:themeFill="accent3" w:themeFillShade="BF"/>
      </w:tcPr>
    </w:tblStylePr>
    <w:tblStylePr w:type="band1Vert">
      <w:tblPr/>
      <w:tcPr>
        <w:tcBorders>
          <w:top w:val="nil"/>
          <w:left w:val="nil"/>
          <w:bottom w:val="nil"/>
          <w:right w:val="nil"/>
          <w:insideH w:val="nil"/>
          <w:insideV w:val="nil"/>
        </w:tcBorders>
        <w:shd w:val="clear" w:color="auto" w:fill="BF5211" w:themeFill="accent3" w:themeFillShade="BF"/>
      </w:tcPr>
    </w:tblStylePr>
    <w:tblStylePr w:type="band1Horz">
      <w:tblPr/>
      <w:tcPr>
        <w:tcBorders>
          <w:top w:val="nil"/>
          <w:left w:val="nil"/>
          <w:bottom w:val="nil"/>
          <w:right w:val="nil"/>
          <w:insideH w:val="nil"/>
          <w:insideV w:val="nil"/>
        </w:tcBorders>
        <w:shd w:val="clear" w:color="auto" w:fill="BF5211" w:themeFill="accent3" w:themeFillShade="BF"/>
      </w:tcPr>
    </w:tblStylePr>
  </w:style>
  <w:style w:type="table" w:styleId="-4a">
    <w:name w:val="Dark List Accent 4"/>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98BF0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B5F0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18F0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18F09" w:themeFill="accent4" w:themeFillShade="BF"/>
      </w:tcPr>
    </w:tblStylePr>
    <w:tblStylePr w:type="band1Vert">
      <w:tblPr/>
      <w:tcPr>
        <w:tcBorders>
          <w:top w:val="nil"/>
          <w:left w:val="nil"/>
          <w:bottom w:val="nil"/>
          <w:right w:val="nil"/>
          <w:insideH w:val="nil"/>
          <w:insideV w:val="nil"/>
        </w:tcBorders>
        <w:shd w:val="clear" w:color="auto" w:fill="718F09" w:themeFill="accent4" w:themeFillShade="BF"/>
      </w:tcPr>
    </w:tblStylePr>
    <w:tblStylePr w:type="band1Horz">
      <w:tblPr/>
      <w:tcPr>
        <w:tcBorders>
          <w:top w:val="nil"/>
          <w:left w:val="nil"/>
          <w:bottom w:val="nil"/>
          <w:right w:val="nil"/>
          <w:insideH w:val="nil"/>
          <w:insideV w:val="nil"/>
        </w:tcBorders>
        <w:shd w:val="clear" w:color="auto" w:fill="718F09" w:themeFill="accent4" w:themeFillShade="BF"/>
      </w:tcPr>
    </w:tblStylePr>
  </w:style>
  <w:style w:type="table" w:styleId="-5a">
    <w:name w:val="Dark List Accent 5"/>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ADAD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868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5BBB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5BBBE" w:themeFill="accent5" w:themeFillShade="BF"/>
      </w:tcPr>
    </w:tblStylePr>
    <w:tblStylePr w:type="band1Vert">
      <w:tblPr/>
      <w:tcPr>
        <w:tcBorders>
          <w:top w:val="nil"/>
          <w:left w:val="nil"/>
          <w:bottom w:val="nil"/>
          <w:right w:val="nil"/>
          <w:insideH w:val="nil"/>
          <w:insideV w:val="nil"/>
        </w:tcBorders>
        <w:shd w:val="clear" w:color="auto" w:fill="65BBBE" w:themeFill="accent5" w:themeFillShade="BF"/>
      </w:tcPr>
    </w:tblStylePr>
    <w:tblStylePr w:type="band1Horz">
      <w:tblPr/>
      <w:tcPr>
        <w:tcBorders>
          <w:top w:val="nil"/>
          <w:left w:val="nil"/>
          <w:bottom w:val="nil"/>
          <w:right w:val="nil"/>
          <w:insideH w:val="nil"/>
          <w:insideV w:val="nil"/>
        </w:tcBorders>
        <w:shd w:val="clear" w:color="auto" w:fill="65BBBE" w:themeFill="accent5" w:themeFillShade="BF"/>
      </w:tcPr>
    </w:tblStylePr>
  </w:style>
  <w:style w:type="table" w:styleId="-6a">
    <w:name w:val="Dark List Accent 6"/>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055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2A4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73F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73F72" w:themeFill="accent6" w:themeFillShade="BF"/>
      </w:tcPr>
    </w:tblStylePr>
    <w:tblStylePr w:type="band1Vert">
      <w:tblPr/>
      <w:tcPr>
        <w:tcBorders>
          <w:top w:val="nil"/>
          <w:left w:val="nil"/>
          <w:bottom w:val="nil"/>
          <w:right w:val="nil"/>
          <w:insideH w:val="nil"/>
          <w:insideV w:val="nil"/>
        </w:tcBorders>
        <w:shd w:val="clear" w:color="auto" w:fill="773F72" w:themeFill="accent6" w:themeFillShade="BF"/>
      </w:tcPr>
    </w:tblStylePr>
    <w:tblStylePr w:type="band1Horz">
      <w:tblPr/>
      <w:tcPr>
        <w:tcBorders>
          <w:top w:val="nil"/>
          <w:left w:val="nil"/>
          <w:bottom w:val="nil"/>
          <w:right w:val="nil"/>
          <w:insideH w:val="nil"/>
          <w:insideV w:val="nil"/>
        </w:tcBorders>
        <w:shd w:val="clear" w:color="auto" w:fill="773F72" w:themeFill="accent6" w:themeFillShade="BF"/>
      </w:tcPr>
    </w:tblStylePr>
  </w:style>
  <w:style w:type="paragraph" w:styleId="affffb">
    <w:name w:val="Normal (Web)"/>
    <w:basedOn w:val="a1"/>
    <w:uiPriority w:val="99"/>
    <w:semiHidden/>
    <w:unhideWhenUsed/>
    <w:rsid w:val="002D367E"/>
    <w:rPr>
      <w:rFonts w:ascii="Times New Roman" w:hAnsi="Times New Roman" w:cs="Times New Roman"/>
    </w:rPr>
  </w:style>
  <w:style w:type="paragraph" w:styleId="affffc">
    <w:name w:val="Normal Indent"/>
    <w:basedOn w:val="a1"/>
    <w:uiPriority w:val="99"/>
    <w:semiHidden/>
    <w:unhideWhenUsed/>
    <w:rsid w:val="002D367E"/>
    <w:pPr>
      <w:ind w:left="720"/>
    </w:pPr>
  </w:style>
  <w:style w:type="paragraph" w:styleId="a">
    <w:name w:val="List Number"/>
    <w:basedOn w:val="a1"/>
    <w:uiPriority w:val="99"/>
    <w:qFormat/>
    <w:rsid w:val="002D367E"/>
    <w:pPr>
      <w:numPr>
        <w:numId w:val="2"/>
      </w:numPr>
      <w:contextualSpacing/>
    </w:pPr>
  </w:style>
  <w:style w:type="paragraph" w:styleId="2">
    <w:name w:val="List Number 2"/>
    <w:basedOn w:val="a1"/>
    <w:uiPriority w:val="99"/>
    <w:semiHidden/>
    <w:unhideWhenUsed/>
    <w:rsid w:val="002D367E"/>
    <w:pPr>
      <w:numPr>
        <w:numId w:val="3"/>
      </w:numPr>
      <w:contextualSpacing/>
    </w:pPr>
  </w:style>
  <w:style w:type="paragraph" w:styleId="3">
    <w:name w:val="List Number 3"/>
    <w:basedOn w:val="a1"/>
    <w:uiPriority w:val="99"/>
    <w:semiHidden/>
    <w:unhideWhenUsed/>
    <w:rsid w:val="002D367E"/>
    <w:pPr>
      <w:numPr>
        <w:numId w:val="4"/>
      </w:numPr>
      <w:contextualSpacing/>
    </w:pPr>
  </w:style>
  <w:style w:type="paragraph" w:styleId="4">
    <w:name w:val="List Number 4"/>
    <w:basedOn w:val="a1"/>
    <w:uiPriority w:val="99"/>
    <w:semiHidden/>
    <w:unhideWhenUsed/>
    <w:rsid w:val="002D367E"/>
    <w:pPr>
      <w:numPr>
        <w:numId w:val="5"/>
      </w:numPr>
      <w:contextualSpacing/>
    </w:pPr>
  </w:style>
  <w:style w:type="paragraph" w:styleId="5">
    <w:name w:val="List Number 5"/>
    <w:basedOn w:val="a1"/>
    <w:uiPriority w:val="99"/>
    <w:semiHidden/>
    <w:unhideWhenUsed/>
    <w:rsid w:val="002D367E"/>
    <w:pPr>
      <w:numPr>
        <w:numId w:val="6"/>
      </w:numPr>
      <w:contextualSpacing/>
    </w:pPr>
  </w:style>
  <w:style w:type="character" w:customStyle="1" w:styleId="Nmn1">
    <w:name w:val="Nämn1"/>
    <w:basedOn w:val="a2"/>
    <w:uiPriority w:val="99"/>
    <w:semiHidden/>
    <w:unhideWhenUsed/>
    <w:rsid w:val="002D367E"/>
    <w:rPr>
      <w:color w:val="2B579A"/>
      <w:shd w:val="clear" w:color="auto" w:fill="E1DFDD"/>
      <w:lang w:val="sv-SE"/>
    </w:rPr>
  </w:style>
  <w:style w:type="table" w:styleId="19">
    <w:name w:val="Plain Table 1"/>
    <w:basedOn w:val="a3"/>
    <w:uiPriority w:val="41"/>
    <w:rsid w:val="002D367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6">
    <w:name w:val="Plain Table 2"/>
    <w:basedOn w:val="a3"/>
    <w:uiPriority w:val="42"/>
    <w:rsid w:val="002D367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e">
    <w:name w:val="Plain Table 3"/>
    <w:basedOn w:val="a3"/>
    <w:uiPriority w:val="43"/>
    <w:rsid w:val="002D367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7">
    <w:name w:val="Plain Table 4"/>
    <w:basedOn w:val="a3"/>
    <w:uiPriority w:val="44"/>
    <w:rsid w:val="002D367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7">
    <w:name w:val="Plain Table 5"/>
    <w:basedOn w:val="a3"/>
    <w:uiPriority w:val="45"/>
    <w:rsid w:val="002D367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d">
    <w:name w:val="Plain Text"/>
    <w:basedOn w:val="a1"/>
    <w:link w:val="affffe"/>
    <w:uiPriority w:val="99"/>
    <w:semiHidden/>
    <w:unhideWhenUsed/>
    <w:rsid w:val="002D367E"/>
    <w:pPr>
      <w:spacing w:after="0" w:line="240" w:lineRule="auto"/>
    </w:pPr>
    <w:rPr>
      <w:rFonts w:ascii="Consolas" w:hAnsi="Consolas"/>
      <w:sz w:val="21"/>
      <w:szCs w:val="21"/>
    </w:rPr>
  </w:style>
  <w:style w:type="character" w:customStyle="1" w:styleId="affffe">
    <w:name w:val="Текст Знак"/>
    <w:basedOn w:val="a2"/>
    <w:link w:val="affffd"/>
    <w:uiPriority w:val="99"/>
    <w:semiHidden/>
    <w:rsid w:val="002D367E"/>
    <w:rPr>
      <w:rFonts w:ascii="Consolas" w:hAnsi="Consolas"/>
      <w:sz w:val="21"/>
      <w:szCs w:val="21"/>
      <w:lang w:val="sv-SE"/>
    </w:rPr>
  </w:style>
  <w:style w:type="table" w:styleId="afffff">
    <w:name w:val="Table Professional"/>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uiPriority w:val="99"/>
    <w:qFormat/>
    <w:rsid w:val="002D367E"/>
    <w:pPr>
      <w:numPr>
        <w:numId w:val="7"/>
      </w:numPr>
      <w:contextualSpacing/>
    </w:pPr>
  </w:style>
  <w:style w:type="paragraph" w:styleId="20">
    <w:name w:val="List Bullet 2"/>
    <w:basedOn w:val="a1"/>
    <w:uiPriority w:val="99"/>
    <w:semiHidden/>
    <w:unhideWhenUsed/>
    <w:rsid w:val="002D367E"/>
    <w:pPr>
      <w:numPr>
        <w:numId w:val="8"/>
      </w:numPr>
      <w:contextualSpacing/>
    </w:pPr>
  </w:style>
  <w:style w:type="paragraph" w:styleId="30">
    <w:name w:val="List Bullet 3"/>
    <w:basedOn w:val="a1"/>
    <w:uiPriority w:val="99"/>
    <w:semiHidden/>
    <w:unhideWhenUsed/>
    <w:rsid w:val="002D367E"/>
    <w:pPr>
      <w:numPr>
        <w:numId w:val="9"/>
      </w:numPr>
      <w:contextualSpacing/>
    </w:pPr>
  </w:style>
  <w:style w:type="paragraph" w:styleId="40">
    <w:name w:val="List Bullet 4"/>
    <w:basedOn w:val="a1"/>
    <w:uiPriority w:val="99"/>
    <w:semiHidden/>
    <w:unhideWhenUsed/>
    <w:rsid w:val="002D367E"/>
    <w:pPr>
      <w:numPr>
        <w:numId w:val="10"/>
      </w:numPr>
      <w:contextualSpacing/>
    </w:pPr>
  </w:style>
  <w:style w:type="paragraph" w:styleId="50">
    <w:name w:val="List Bullet 5"/>
    <w:basedOn w:val="a1"/>
    <w:uiPriority w:val="99"/>
    <w:semiHidden/>
    <w:unhideWhenUsed/>
    <w:rsid w:val="002D367E"/>
    <w:pPr>
      <w:numPr>
        <w:numId w:val="11"/>
      </w:numPr>
      <w:contextualSpacing/>
    </w:pPr>
  </w:style>
  <w:style w:type="character" w:styleId="afffff0">
    <w:name w:val="line number"/>
    <w:basedOn w:val="a2"/>
    <w:uiPriority w:val="99"/>
    <w:semiHidden/>
    <w:unhideWhenUsed/>
    <w:rsid w:val="002D367E"/>
    <w:rPr>
      <w:lang w:val="sv-SE"/>
    </w:rPr>
  </w:style>
  <w:style w:type="character" w:customStyle="1" w:styleId="60">
    <w:name w:val="Заголовок 6 Знак"/>
    <w:basedOn w:val="a2"/>
    <w:link w:val="6"/>
    <w:uiPriority w:val="9"/>
    <w:semiHidden/>
    <w:rsid w:val="002D367E"/>
    <w:rPr>
      <w:rFonts w:asciiTheme="majorHAnsi" w:eastAsiaTheme="majorEastAsia" w:hAnsiTheme="majorHAnsi" w:cstheme="majorBidi"/>
      <w:color w:val="775A00" w:themeColor="accent1" w:themeShade="7F"/>
      <w:lang w:val="sv-SE"/>
    </w:rPr>
  </w:style>
  <w:style w:type="character" w:customStyle="1" w:styleId="70">
    <w:name w:val="Заголовок 7 Знак"/>
    <w:basedOn w:val="a2"/>
    <w:link w:val="7"/>
    <w:uiPriority w:val="9"/>
    <w:semiHidden/>
    <w:rsid w:val="002D367E"/>
    <w:rPr>
      <w:rFonts w:asciiTheme="majorHAnsi" w:eastAsiaTheme="majorEastAsia" w:hAnsiTheme="majorHAnsi" w:cstheme="majorBidi"/>
      <w:i/>
      <w:iCs/>
      <w:color w:val="775A00" w:themeColor="accent1" w:themeShade="7F"/>
      <w:lang w:val="sv-SE"/>
    </w:rPr>
  </w:style>
  <w:style w:type="character" w:customStyle="1" w:styleId="80">
    <w:name w:val="Заголовок 8 Знак"/>
    <w:basedOn w:val="a2"/>
    <w:link w:val="8"/>
    <w:uiPriority w:val="9"/>
    <w:semiHidden/>
    <w:rsid w:val="002D367E"/>
    <w:rPr>
      <w:rFonts w:asciiTheme="majorHAnsi" w:eastAsiaTheme="majorEastAsia" w:hAnsiTheme="majorHAnsi" w:cstheme="majorBidi"/>
      <w:color w:val="272727" w:themeColor="text1" w:themeTint="D8"/>
      <w:sz w:val="21"/>
      <w:szCs w:val="21"/>
      <w:lang w:val="sv-SE"/>
    </w:rPr>
  </w:style>
  <w:style w:type="character" w:customStyle="1" w:styleId="90">
    <w:name w:val="Заголовок 9 Знак"/>
    <w:basedOn w:val="a2"/>
    <w:link w:val="9"/>
    <w:uiPriority w:val="9"/>
    <w:semiHidden/>
    <w:rsid w:val="002D367E"/>
    <w:rPr>
      <w:rFonts w:asciiTheme="majorHAnsi" w:eastAsiaTheme="majorEastAsia" w:hAnsiTheme="majorHAnsi" w:cstheme="majorBidi"/>
      <w:i/>
      <w:iCs/>
      <w:color w:val="272727" w:themeColor="text1" w:themeTint="D8"/>
      <w:sz w:val="21"/>
      <w:szCs w:val="21"/>
      <w:lang w:val="sv-SE"/>
    </w:rPr>
  </w:style>
  <w:style w:type="table" w:styleId="-1b">
    <w:name w:val="Grid Table 1 Light"/>
    <w:basedOn w:val="a3"/>
    <w:uiPriority w:val="46"/>
    <w:rsid w:val="002D367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D367E"/>
    <w:pPr>
      <w:spacing w:after="0" w:line="240" w:lineRule="auto"/>
    </w:pPr>
    <w:tblPr>
      <w:tblStyleRowBandSize w:val="1"/>
      <w:tblStyleColBandSize w:val="1"/>
      <w:tblBorders>
        <w:top w:val="single" w:sz="4" w:space="0" w:color="FFE493" w:themeColor="accent1" w:themeTint="66"/>
        <w:left w:val="single" w:sz="4" w:space="0" w:color="FFE493" w:themeColor="accent1" w:themeTint="66"/>
        <w:bottom w:val="single" w:sz="4" w:space="0" w:color="FFE493" w:themeColor="accent1" w:themeTint="66"/>
        <w:right w:val="single" w:sz="4" w:space="0" w:color="FFE493" w:themeColor="accent1" w:themeTint="66"/>
        <w:insideH w:val="single" w:sz="4" w:space="0" w:color="FFE493" w:themeColor="accent1" w:themeTint="66"/>
        <w:insideV w:val="single" w:sz="4" w:space="0" w:color="FFE493" w:themeColor="accent1" w:themeTint="66"/>
      </w:tblBorders>
    </w:tblPr>
    <w:tblStylePr w:type="firstRow">
      <w:rPr>
        <w:b/>
        <w:bCs/>
      </w:rPr>
      <w:tblPr/>
      <w:tcPr>
        <w:tcBorders>
          <w:bottom w:val="single" w:sz="12" w:space="0" w:color="FFD75D" w:themeColor="accent1" w:themeTint="99"/>
        </w:tcBorders>
      </w:tcPr>
    </w:tblStylePr>
    <w:tblStylePr w:type="lastRow">
      <w:rPr>
        <w:b/>
        <w:bCs/>
      </w:rPr>
      <w:tblPr/>
      <w:tcPr>
        <w:tcBorders>
          <w:top w:val="double" w:sz="2" w:space="0" w:color="FFD75D"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D367E"/>
    <w:pPr>
      <w:spacing w:after="0" w:line="240" w:lineRule="auto"/>
    </w:pPr>
    <w:tblPr>
      <w:tblStyleRowBandSize w:val="1"/>
      <w:tblStyleColBandSize w:val="1"/>
      <w:tblBorders>
        <w:top w:val="single" w:sz="4" w:space="0" w:color="FF75AD" w:themeColor="accent2" w:themeTint="66"/>
        <w:left w:val="single" w:sz="4" w:space="0" w:color="FF75AD" w:themeColor="accent2" w:themeTint="66"/>
        <w:bottom w:val="single" w:sz="4" w:space="0" w:color="FF75AD" w:themeColor="accent2" w:themeTint="66"/>
        <w:right w:val="single" w:sz="4" w:space="0" w:color="FF75AD" w:themeColor="accent2" w:themeTint="66"/>
        <w:insideH w:val="single" w:sz="4" w:space="0" w:color="FF75AD" w:themeColor="accent2" w:themeTint="66"/>
        <w:insideV w:val="single" w:sz="4" w:space="0" w:color="FF75AD" w:themeColor="accent2" w:themeTint="66"/>
      </w:tblBorders>
    </w:tblPr>
    <w:tblStylePr w:type="firstRow">
      <w:rPr>
        <w:b/>
        <w:bCs/>
      </w:rPr>
      <w:tblPr/>
      <w:tcPr>
        <w:tcBorders>
          <w:bottom w:val="single" w:sz="12" w:space="0" w:color="FF3085" w:themeColor="accent2" w:themeTint="99"/>
        </w:tcBorders>
      </w:tcPr>
    </w:tblStylePr>
    <w:tblStylePr w:type="lastRow">
      <w:rPr>
        <w:b/>
        <w:bCs/>
      </w:rPr>
      <w:tblPr/>
      <w:tcPr>
        <w:tcBorders>
          <w:top w:val="double" w:sz="2" w:space="0" w:color="FF3085" w:themeColor="accent2" w:themeTint="99"/>
        </w:tcBorders>
      </w:tcPr>
    </w:tblStylePr>
    <w:tblStylePr w:type="firstCol">
      <w:rPr>
        <w:b/>
        <w:bCs/>
      </w:rPr>
    </w:tblStylePr>
    <w:tblStylePr w:type="lastCol">
      <w:rPr>
        <w:b/>
        <w:bCs/>
      </w:rPr>
    </w:tblStylePr>
  </w:style>
  <w:style w:type="table" w:styleId="-130">
    <w:name w:val="Grid Table 1 Light Accent 3"/>
    <w:basedOn w:val="a3"/>
    <w:uiPriority w:val="46"/>
    <w:rsid w:val="002D367E"/>
    <w:pPr>
      <w:spacing w:after="0" w:line="240" w:lineRule="auto"/>
    </w:pPr>
    <w:tblPr>
      <w:tblStyleRowBandSize w:val="1"/>
      <w:tblStyleColBandSize w:val="1"/>
      <w:tblBorders>
        <w:top w:val="single" w:sz="4" w:space="0" w:color="F7C6A9" w:themeColor="accent3" w:themeTint="66"/>
        <w:left w:val="single" w:sz="4" w:space="0" w:color="F7C6A9" w:themeColor="accent3" w:themeTint="66"/>
        <w:bottom w:val="single" w:sz="4" w:space="0" w:color="F7C6A9" w:themeColor="accent3" w:themeTint="66"/>
        <w:right w:val="single" w:sz="4" w:space="0" w:color="F7C6A9" w:themeColor="accent3" w:themeTint="66"/>
        <w:insideH w:val="single" w:sz="4" w:space="0" w:color="F7C6A9" w:themeColor="accent3" w:themeTint="66"/>
        <w:insideV w:val="single" w:sz="4" w:space="0" w:color="F7C6A9" w:themeColor="accent3" w:themeTint="66"/>
      </w:tblBorders>
    </w:tblPr>
    <w:tblStylePr w:type="firstRow">
      <w:rPr>
        <w:b/>
        <w:bCs/>
      </w:rPr>
      <w:tblPr/>
      <w:tcPr>
        <w:tcBorders>
          <w:bottom w:val="single" w:sz="12" w:space="0" w:color="F3AA7F" w:themeColor="accent3" w:themeTint="99"/>
        </w:tcBorders>
      </w:tcPr>
    </w:tblStylePr>
    <w:tblStylePr w:type="lastRow">
      <w:rPr>
        <w:b/>
        <w:bCs/>
      </w:rPr>
      <w:tblPr/>
      <w:tcPr>
        <w:tcBorders>
          <w:top w:val="double" w:sz="2" w:space="0" w:color="F3AA7F" w:themeColor="accent3" w:themeTint="99"/>
        </w:tcBorders>
      </w:tcPr>
    </w:tblStylePr>
    <w:tblStylePr w:type="firstCol">
      <w:rPr>
        <w:b/>
        <w:bCs/>
      </w:rPr>
    </w:tblStylePr>
    <w:tblStylePr w:type="lastCol">
      <w:rPr>
        <w:b/>
        <w:bCs/>
      </w:rPr>
    </w:tblStylePr>
  </w:style>
  <w:style w:type="table" w:styleId="-140">
    <w:name w:val="Grid Table 1 Light Accent 4"/>
    <w:basedOn w:val="a3"/>
    <w:uiPriority w:val="46"/>
    <w:rsid w:val="002D367E"/>
    <w:pPr>
      <w:spacing w:after="0" w:line="240" w:lineRule="auto"/>
    </w:pPr>
    <w:tblPr>
      <w:tblStyleRowBandSize w:val="1"/>
      <w:tblStyleColBandSize w:val="1"/>
      <w:tblBorders>
        <w:top w:val="single" w:sz="4" w:space="0" w:color="DFF78B" w:themeColor="accent4" w:themeTint="66"/>
        <w:left w:val="single" w:sz="4" w:space="0" w:color="DFF78B" w:themeColor="accent4" w:themeTint="66"/>
        <w:bottom w:val="single" w:sz="4" w:space="0" w:color="DFF78B" w:themeColor="accent4" w:themeTint="66"/>
        <w:right w:val="single" w:sz="4" w:space="0" w:color="DFF78B" w:themeColor="accent4" w:themeTint="66"/>
        <w:insideH w:val="single" w:sz="4" w:space="0" w:color="DFF78B" w:themeColor="accent4" w:themeTint="66"/>
        <w:insideV w:val="single" w:sz="4" w:space="0" w:color="DFF78B" w:themeColor="accent4" w:themeTint="66"/>
      </w:tblBorders>
    </w:tblPr>
    <w:tblStylePr w:type="firstRow">
      <w:rPr>
        <w:b/>
        <w:bCs/>
      </w:rPr>
      <w:tblPr/>
      <w:tcPr>
        <w:tcBorders>
          <w:bottom w:val="single" w:sz="12" w:space="0" w:color="D0F451" w:themeColor="accent4" w:themeTint="99"/>
        </w:tcBorders>
      </w:tcPr>
    </w:tblStylePr>
    <w:tblStylePr w:type="lastRow">
      <w:rPr>
        <w:b/>
        <w:bCs/>
      </w:rPr>
      <w:tblPr/>
      <w:tcPr>
        <w:tcBorders>
          <w:top w:val="double" w:sz="2" w:space="0" w:color="D0F451" w:themeColor="accent4" w:themeTint="99"/>
        </w:tcBorders>
      </w:tcPr>
    </w:tblStylePr>
    <w:tblStylePr w:type="firstCol">
      <w:rPr>
        <w:b/>
        <w:bCs/>
      </w:rPr>
    </w:tblStylePr>
    <w:tblStylePr w:type="lastCol">
      <w:rPr>
        <w:b/>
        <w:bCs/>
      </w:rPr>
    </w:tblStylePr>
  </w:style>
  <w:style w:type="table" w:styleId="-150">
    <w:name w:val="Grid Table 1 Light Accent 5"/>
    <w:basedOn w:val="a3"/>
    <w:uiPriority w:val="46"/>
    <w:rsid w:val="002D367E"/>
    <w:pPr>
      <w:spacing w:after="0" w:line="240" w:lineRule="auto"/>
    </w:pPr>
    <w:tblPr>
      <w:tblStyleRowBandSize w:val="1"/>
      <w:tblStyleColBandSize w:val="1"/>
      <w:tblBorders>
        <w:top w:val="single" w:sz="4" w:space="0" w:color="DCF0F0" w:themeColor="accent5" w:themeTint="66"/>
        <w:left w:val="single" w:sz="4" w:space="0" w:color="DCF0F0" w:themeColor="accent5" w:themeTint="66"/>
        <w:bottom w:val="single" w:sz="4" w:space="0" w:color="DCF0F0" w:themeColor="accent5" w:themeTint="66"/>
        <w:right w:val="single" w:sz="4" w:space="0" w:color="DCF0F0" w:themeColor="accent5" w:themeTint="66"/>
        <w:insideH w:val="single" w:sz="4" w:space="0" w:color="DCF0F0" w:themeColor="accent5" w:themeTint="66"/>
        <w:insideV w:val="single" w:sz="4" w:space="0" w:color="DCF0F0" w:themeColor="accent5" w:themeTint="66"/>
      </w:tblBorders>
    </w:tblPr>
    <w:tblStylePr w:type="firstRow">
      <w:rPr>
        <w:b/>
        <w:bCs/>
      </w:rPr>
      <w:tblPr/>
      <w:tcPr>
        <w:tcBorders>
          <w:bottom w:val="single" w:sz="12" w:space="0" w:color="CBE8E9" w:themeColor="accent5" w:themeTint="99"/>
        </w:tcBorders>
      </w:tcPr>
    </w:tblStylePr>
    <w:tblStylePr w:type="lastRow">
      <w:rPr>
        <w:b/>
        <w:bCs/>
      </w:rPr>
      <w:tblPr/>
      <w:tcPr>
        <w:tcBorders>
          <w:top w:val="double" w:sz="2" w:space="0" w:color="CBE8E9" w:themeColor="accent5" w:themeTint="99"/>
        </w:tcBorders>
      </w:tcPr>
    </w:tblStylePr>
    <w:tblStylePr w:type="firstCol">
      <w:rPr>
        <w:b/>
        <w:bCs/>
      </w:rPr>
    </w:tblStylePr>
    <w:tblStylePr w:type="lastCol">
      <w:rPr>
        <w:b/>
        <w:bCs/>
      </w:rPr>
    </w:tblStylePr>
  </w:style>
  <w:style w:type="table" w:styleId="-160">
    <w:name w:val="Grid Table 1 Light Accent 6"/>
    <w:basedOn w:val="a3"/>
    <w:uiPriority w:val="46"/>
    <w:rsid w:val="002D367E"/>
    <w:pPr>
      <w:spacing w:after="0" w:line="240" w:lineRule="auto"/>
    </w:pPr>
    <w:tblPr>
      <w:tblStyleRowBandSize w:val="1"/>
      <w:tblStyleColBandSize w:val="1"/>
      <w:tblBorders>
        <w:top w:val="single" w:sz="4" w:space="0" w:color="DAB9D7" w:themeColor="accent6" w:themeTint="66"/>
        <w:left w:val="single" w:sz="4" w:space="0" w:color="DAB9D7" w:themeColor="accent6" w:themeTint="66"/>
        <w:bottom w:val="single" w:sz="4" w:space="0" w:color="DAB9D7" w:themeColor="accent6" w:themeTint="66"/>
        <w:right w:val="single" w:sz="4" w:space="0" w:color="DAB9D7" w:themeColor="accent6" w:themeTint="66"/>
        <w:insideH w:val="single" w:sz="4" w:space="0" w:color="DAB9D7" w:themeColor="accent6" w:themeTint="66"/>
        <w:insideV w:val="single" w:sz="4" w:space="0" w:color="DAB9D7" w:themeColor="accent6" w:themeTint="66"/>
      </w:tblBorders>
    </w:tblPr>
    <w:tblStylePr w:type="firstRow">
      <w:rPr>
        <w:b/>
        <w:bCs/>
      </w:rPr>
      <w:tblPr/>
      <w:tcPr>
        <w:tcBorders>
          <w:bottom w:val="single" w:sz="12" w:space="0" w:color="C797C3" w:themeColor="accent6" w:themeTint="99"/>
        </w:tcBorders>
      </w:tcPr>
    </w:tblStylePr>
    <w:tblStylePr w:type="lastRow">
      <w:rPr>
        <w:b/>
        <w:bCs/>
      </w:rPr>
      <w:tblPr/>
      <w:tcPr>
        <w:tcBorders>
          <w:top w:val="double" w:sz="2" w:space="0" w:color="C797C3" w:themeColor="accent6" w:themeTint="99"/>
        </w:tcBorders>
      </w:tcPr>
    </w:tblStylePr>
    <w:tblStylePr w:type="firstCol">
      <w:rPr>
        <w:b/>
        <w:bCs/>
      </w:rPr>
    </w:tblStylePr>
    <w:tblStylePr w:type="lastCol">
      <w:rPr>
        <w:b/>
        <w:bCs/>
      </w:rPr>
    </w:tblStylePr>
  </w:style>
  <w:style w:type="table" w:styleId="-2b">
    <w:name w:val="Grid Table 2"/>
    <w:basedOn w:val="a3"/>
    <w:uiPriority w:val="47"/>
    <w:rsid w:val="002D367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D367E"/>
    <w:pPr>
      <w:spacing w:after="0" w:line="240" w:lineRule="auto"/>
    </w:pPr>
    <w:tblPr>
      <w:tblStyleRowBandSize w:val="1"/>
      <w:tblStyleColBandSize w:val="1"/>
      <w:tblBorders>
        <w:top w:val="single" w:sz="2" w:space="0" w:color="FFD75D" w:themeColor="accent1" w:themeTint="99"/>
        <w:bottom w:val="single" w:sz="2" w:space="0" w:color="FFD75D" w:themeColor="accent1" w:themeTint="99"/>
        <w:insideH w:val="single" w:sz="2" w:space="0" w:color="FFD75D" w:themeColor="accent1" w:themeTint="99"/>
        <w:insideV w:val="single" w:sz="2" w:space="0" w:color="FFD75D" w:themeColor="accent1" w:themeTint="99"/>
      </w:tblBorders>
    </w:tblPr>
    <w:tblStylePr w:type="firstRow">
      <w:rPr>
        <w:b/>
        <w:bCs/>
      </w:rPr>
      <w:tblPr/>
      <w:tcPr>
        <w:tcBorders>
          <w:top w:val="nil"/>
          <w:bottom w:val="single" w:sz="12" w:space="0" w:color="FFD75D" w:themeColor="accent1" w:themeTint="99"/>
          <w:insideH w:val="nil"/>
          <w:insideV w:val="nil"/>
        </w:tcBorders>
        <w:shd w:val="clear" w:color="auto" w:fill="FFFFFF" w:themeFill="background1"/>
      </w:tcPr>
    </w:tblStylePr>
    <w:tblStylePr w:type="lastRow">
      <w:rPr>
        <w:b/>
        <w:bCs/>
      </w:rPr>
      <w:tblPr/>
      <w:tcPr>
        <w:tcBorders>
          <w:top w:val="double" w:sz="2" w:space="0" w:color="FFD75D"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221">
    <w:name w:val="Grid Table 2 Accent 2"/>
    <w:basedOn w:val="a3"/>
    <w:uiPriority w:val="47"/>
    <w:rsid w:val="002D367E"/>
    <w:pPr>
      <w:spacing w:after="0" w:line="240" w:lineRule="auto"/>
    </w:pPr>
    <w:tblPr>
      <w:tblStyleRowBandSize w:val="1"/>
      <w:tblStyleColBandSize w:val="1"/>
      <w:tblBorders>
        <w:top w:val="single" w:sz="2" w:space="0" w:color="FF3085" w:themeColor="accent2" w:themeTint="99"/>
        <w:bottom w:val="single" w:sz="2" w:space="0" w:color="FF3085" w:themeColor="accent2" w:themeTint="99"/>
        <w:insideH w:val="single" w:sz="2" w:space="0" w:color="FF3085" w:themeColor="accent2" w:themeTint="99"/>
        <w:insideV w:val="single" w:sz="2" w:space="0" w:color="FF3085" w:themeColor="accent2" w:themeTint="99"/>
      </w:tblBorders>
    </w:tblPr>
    <w:tblStylePr w:type="firstRow">
      <w:rPr>
        <w:b/>
        <w:bCs/>
      </w:rPr>
      <w:tblPr/>
      <w:tcPr>
        <w:tcBorders>
          <w:top w:val="nil"/>
          <w:bottom w:val="single" w:sz="12" w:space="0" w:color="FF3085" w:themeColor="accent2" w:themeTint="99"/>
          <w:insideH w:val="nil"/>
          <w:insideV w:val="nil"/>
        </w:tcBorders>
        <w:shd w:val="clear" w:color="auto" w:fill="FFFFFF" w:themeFill="background1"/>
      </w:tcPr>
    </w:tblStylePr>
    <w:tblStylePr w:type="lastRow">
      <w:rPr>
        <w:b/>
        <w:bCs/>
      </w:rPr>
      <w:tblPr/>
      <w:tcPr>
        <w:tcBorders>
          <w:top w:val="double" w:sz="2" w:space="0" w:color="FF3085"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230">
    <w:name w:val="Grid Table 2 Accent 3"/>
    <w:basedOn w:val="a3"/>
    <w:uiPriority w:val="47"/>
    <w:rsid w:val="002D367E"/>
    <w:pPr>
      <w:spacing w:after="0" w:line="240" w:lineRule="auto"/>
    </w:pPr>
    <w:tblPr>
      <w:tblStyleRowBandSize w:val="1"/>
      <w:tblStyleColBandSize w:val="1"/>
      <w:tblBorders>
        <w:top w:val="single" w:sz="2" w:space="0" w:color="F3AA7F" w:themeColor="accent3" w:themeTint="99"/>
        <w:bottom w:val="single" w:sz="2" w:space="0" w:color="F3AA7F" w:themeColor="accent3" w:themeTint="99"/>
        <w:insideH w:val="single" w:sz="2" w:space="0" w:color="F3AA7F" w:themeColor="accent3" w:themeTint="99"/>
        <w:insideV w:val="single" w:sz="2" w:space="0" w:color="F3AA7F" w:themeColor="accent3" w:themeTint="99"/>
      </w:tblBorders>
    </w:tblPr>
    <w:tblStylePr w:type="firstRow">
      <w:rPr>
        <w:b/>
        <w:bCs/>
      </w:rPr>
      <w:tblPr/>
      <w:tcPr>
        <w:tcBorders>
          <w:top w:val="nil"/>
          <w:bottom w:val="single" w:sz="12" w:space="0" w:color="F3AA7F" w:themeColor="accent3" w:themeTint="99"/>
          <w:insideH w:val="nil"/>
          <w:insideV w:val="nil"/>
        </w:tcBorders>
        <w:shd w:val="clear" w:color="auto" w:fill="FFFFFF" w:themeFill="background1"/>
      </w:tcPr>
    </w:tblStylePr>
    <w:tblStylePr w:type="lastRow">
      <w:rPr>
        <w:b/>
        <w:bCs/>
      </w:rPr>
      <w:tblPr/>
      <w:tcPr>
        <w:tcBorders>
          <w:top w:val="double" w:sz="2" w:space="0" w:color="F3AA7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240">
    <w:name w:val="Grid Table 2 Accent 4"/>
    <w:basedOn w:val="a3"/>
    <w:uiPriority w:val="47"/>
    <w:rsid w:val="002D367E"/>
    <w:pPr>
      <w:spacing w:after="0" w:line="240" w:lineRule="auto"/>
    </w:pPr>
    <w:tblPr>
      <w:tblStyleRowBandSize w:val="1"/>
      <w:tblStyleColBandSize w:val="1"/>
      <w:tblBorders>
        <w:top w:val="single" w:sz="2" w:space="0" w:color="D0F451" w:themeColor="accent4" w:themeTint="99"/>
        <w:bottom w:val="single" w:sz="2" w:space="0" w:color="D0F451" w:themeColor="accent4" w:themeTint="99"/>
        <w:insideH w:val="single" w:sz="2" w:space="0" w:color="D0F451" w:themeColor="accent4" w:themeTint="99"/>
        <w:insideV w:val="single" w:sz="2" w:space="0" w:color="D0F451" w:themeColor="accent4" w:themeTint="99"/>
      </w:tblBorders>
    </w:tblPr>
    <w:tblStylePr w:type="firstRow">
      <w:rPr>
        <w:b/>
        <w:bCs/>
      </w:rPr>
      <w:tblPr/>
      <w:tcPr>
        <w:tcBorders>
          <w:top w:val="nil"/>
          <w:bottom w:val="single" w:sz="12" w:space="0" w:color="D0F451" w:themeColor="accent4" w:themeTint="99"/>
          <w:insideH w:val="nil"/>
          <w:insideV w:val="nil"/>
        </w:tcBorders>
        <w:shd w:val="clear" w:color="auto" w:fill="FFFFFF" w:themeFill="background1"/>
      </w:tcPr>
    </w:tblStylePr>
    <w:tblStylePr w:type="lastRow">
      <w:rPr>
        <w:b/>
        <w:bCs/>
      </w:rPr>
      <w:tblPr/>
      <w:tcPr>
        <w:tcBorders>
          <w:top w:val="double" w:sz="2" w:space="0" w:color="D0F45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250">
    <w:name w:val="Grid Table 2 Accent 5"/>
    <w:basedOn w:val="a3"/>
    <w:uiPriority w:val="47"/>
    <w:rsid w:val="002D367E"/>
    <w:pPr>
      <w:spacing w:after="0" w:line="240" w:lineRule="auto"/>
    </w:pPr>
    <w:tblPr>
      <w:tblStyleRowBandSize w:val="1"/>
      <w:tblStyleColBandSize w:val="1"/>
      <w:tblBorders>
        <w:top w:val="single" w:sz="2" w:space="0" w:color="CBE8E9" w:themeColor="accent5" w:themeTint="99"/>
        <w:bottom w:val="single" w:sz="2" w:space="0" w:color="CBE8E9" w:themeColor="accent5" w:themeTint="99"/>
        <w:insideH w:val="single" w:sz="2" w:space="0" w:color="CBE8E9" w:themeColor="accent5" w:themeTint="99"/>
        <w:insideV w:val="single" w:sz="2" w:space="0" w:color="CBE8E9" w:themeColor="accent5" w:themeTint="99"/>
      </w:tblBorders>
    </w:tblPr>
    <w:tblStylePr w:type="firstRow">
      <w:rPr>
        <w:b/>
        <w:bCs/>
      </w:rPr>
      <w:tblPr/>
      <w:tcPr>
        <w:tcBorders>
          <w:top w:val="nil"/>
          <w:bottom w:val="single" w:sz="12" w:space="0" w:color="CBE8E9" w:themeColor="accent5" w:themeTint="99"/>
          <w:insideH w:val="nil"/>
          <w:insideV w:val="nil"/>
        </w:tcBorders>
        <w:shd w:val="clear" w:color="auto" w:fill="FFFFFF" w:themeFill="background1"/>
      </w:tcPr>
    </w:tblStylePr>
    <w:tblStylePr w:type="lastRow">
      <w:rPr>
        <w:b/>
        <w:bCs/>
      </w:rPr>
      <w:tblPr/>
      <w:tcPr>
        <w:tcBorders>
          <w:top w:val="double" w:sz="2" w:space="0" w:color="CBE8E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260">
    <w:name w:val="Grid Table 2 Accent 6"/>
    <w:basedOn w:val="a3"/>
    <w:uiPriority w:val="47"/>
    <w:rsid w:val="002D367E"/>
    <w:pPr>
      <w:spacing w:after="0" w:line="240" w:lineRule="auto"/>
    </w:pPr>
    <w:tblPr>
      <w:tblStyleRowBandSize w:val="1"/>
      <w:tblStyleColBandSize w:val="1"/>
      <w:tblBorders>
        <w:top w:val="single" w:sz="2" w:space="0" w:color="C797C3" w:themeColor="accent6" w:themeTint="99"/>
        <w:bottom w:val="single" w:sz="2" w:space="0" w:color="C797C3" w:themeColor="accent6" w:themeTint="99"/>
        <w:insideH w:val="single" w:sz="2" w:space="0" w:color="C797C3" w:themeColor="accent6" w:themeTint="99"/>
        <w:insideV w:val="single" w:sz="2" w:space="0" w:color="C797C3" w:themeColor="accent6" w:themeTint="99"/>
      </w:tblBorders>
    </w:tblPr>
    <w:tblStylePr w:type="firstRow">
      <w:rPr>
        <w:b/>
        <w:bCs/>
      </w:rPr>
      <w:tblPr/>
      <w:tcPr>
        <w:tcBorders>
          <w:top w:val="nil"/>
          <w:bottom w:val="single" w:sz="12" w:space="0" w:color="C797C3" w:themeColor="accent6" w:themeTint="99"/>
          <w:insideH w:val="nil"/>
          <w:insideV w:val="nil"/>
        </w:tcBorders>
        <w:shd w:val="clear" w:color="auto" w:fill="FFFFFF" w:themeFill="background1"/>
      </w:tcPr>
    </w:tblStylePr>
    <w:tblStylePr w:type="lastRow">
      <w:rPr>
        <w:b/>
        <w:bCs/>
      </w:rPr>
      <w:tblPr/>
      <w:tcPr>
        <w:tcBorders>
          <w:top w:val="double" w:sz="2" w:space="0" w:color="C797C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3b">
    <w:name w:val="Grid Table 3"/>
    <w:basedOn w:val="a3"/>
    <w:uiPriority w:val="48"/>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3"/>
    <w:uiPriority w:val="48"/>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bottom w:val="single" w:sz="4" w:space="0" w:color="FFD75D" w:themeColor="accent1" w:themeTint="99"/>
        </w:tcBorders>
      </w:tcPr>
    </w:tblStylePr>
    <w:tblStylePr w:type="nwCell">
      <w:tblPr/>
      <w:tcPr>
        <w:tcBorders>
          <w:bottom w:val="single" w:sz="4" w:space="0" w:color="FFD75D" w:themeColor="accent1" w:themeTint="99"/>
        </w:tcBorders>
      </w:tcPr>
    </w:tblStylePr>
    <w:tblStylePr w:type="seCell">
      <w:tblPr/>
      <w:tcPr>
        <w:tcBorders>
          <w:top w:val="single" w:sz="4" w:space="0" w:color="FFD75D" w:themeColor="accent1" w:themeTint="99"/>
        </w:tcBorders>
      </w:tcPr>
    </w:tblStylePr>
    <w:tblStylePr w:type="swCell">
      <w:tblPr/>
      <w:tcPr>
        <w:tcBorders>
          <w:top w:val="single" w:sz="4" w:space="0" w:color="FFD75D" w:themeColor="accent1" w:themeTint="99"/>
        </w:tcBorders>
      </w:tcPr>
    </w:tblStylePr>
  </w:style>
  <w:style w:type="table" w:styleId="-321">
    <w:name w:val="Grid Table 3 Accent 2"/>
    <w:basedOn w:val="a3"/>
    <w:uiPriority w:val="48"/>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bottom w:val="single" w:sz="4" w:space="0" w:color="FF3085" w:themeColor="accent2" w:themeTint="99"/>
        </w:tcBorders>
      </w:tcPr>
    </w:tblStylePr>
    <w:tblStylePr w:type="nwCell">
      <w:tblPr/>
      <w:tcPr>
        <w:tcBorders>
          <w:bottom w:val="single" w:sz="4" w:space="0" w:color="FF3085" w:themeColor="accent2" w:themeTint="99"/>
        </w:tcBorders>
      </w:tcPr>
    </w:tblStylePr>
    <w:tblStylePr w:type="seCell">
      <w:tblPr/>
      <w:tcPr>
        <w:tcBorders>
          <w:top w:val="single" w:sz="4" w:space="0" w:color="FF3085" w:themeColor="accent2" w:themeTint="99"/>
        </w:tcBorders>
      </w:tcPr>
    </w:tblStylePr>
    <w:tblStylePr w:type="swCell">
      <w:tblPr/>
      <w:tcPr>
        <w:tcBorders>
          <w:top w:val="single" w:sz="4" w:space="0" w:color="FF3085" w:themeColor="accent2" w:themeTint="99"/>
        </w:tcBorders>
      </w:tcPr>
    </w:tblStylePr>
  </w:style>
  <w:style w:type="table" w:styleId="-330">
    <w:name w:val="Grid Table 3 Accent 3"/>
    <w:basedOn w:val="a3"/>
    <w:uiPriority w:val="48"/>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bottom w:val="single" w:sz="4" w:space="0" w:color="F3AA7F" w:themeColor="accent3" w:themeTint="99"/>
        </w:tcBorders>
      </w:tcPr>
    </w:tblStylePr>
    <w:tblStylePr w:type="nwCell">
      <w:tblPr/>
      <w:tcPr>
        <w:tcBorders>
          <w:bottom w:val="single" w:sz="4" w:space="0" w:color="F3AA7F" w:themeColor="accent3" w:themeTint="99"/>
        </w:tcBorders>
      </w:tcPr>
    </w:tblStylePr>
    <w:tblStylePr w:type="seCell">
      <w:tblPr/>
      <w:tcPr>
        <w:tcBorders>
          <w:top w:val="single" w:sz="4" w:space="0" w:color="F3AA7F" w:themeColor="accent3" w:themeTint="99"/>
        </w:tcBorders>
      </w:tcPr>
    </w:tblStylePr>
    <w:tblStylePr w:type="swCell">
      <w:tblPr/>
      <w:tcPr>
        <w:tcBorders>
          <w:top w:val="single" w:sz="4" w:space="0" w:color="F3AA7F" w:themeColor="accent3" w:themeTint="99"/>
        </w:tcBorders>
      </w:tcPr>
    </w:tblStylePr>
  </w:style>
  <w:style w:type="table" w:styleId="-340">
    <w:name w:val="Grid Table 3 Accent 4"/>
    <w:basedOn w:val="a3"/>
    <w:uiPriority w:val="48"/>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bottom w:val="single" w:sz="4" w:space="0" w:color="D0F451" w:themeColor="accent4" w:themeTint="99"/>
        </w:tcBorders>
      </w:tcPr>
    </w:tblStylePr>
    <w:tblStylePr w:type="nwCell">
      <w:tblPr/>
      <w:tcPr>
        <w:tcBorders>
          <w:bottom w:val="single" w:sz="4" w:space="0" w:color="D0F451" w:themeColor="accent4" w:themeTint="99"/>
        </w:tcBorders>
      </w:tcPr>
    </w:tblStylePr>
    <w:tblStylePr w:type="seCell">
      <w:tblPr/>
      <w:tcPr>
        <w:tcBorders>
          <w:top w:val="single" w:sz="4" w:space="0" w:color="D0F451" w:themeColor="accent4" w:themeTint="99"/>
        </w:tcBorders>
      </w:tcPr>
    </w:tblStylePr>
    <w:tblStylePr w:type="swCell">
      <w:tblPr/>
      <w:tcPr>
        <w:tcBorders>
          <w:top w:val="single" w:sz="4" w:space="0" w:color="D0F451" w:themeColor="accent4" w:themeTint="99"/>
        </w:tcBorders>
      </w:tcPr>
    </w:tblStylePr>
  </w:style>
  <w:style w:type="table" w:styleId="-350">
    <w:name w:val="Grid Table 3 Accent 5"/>
    <w:basedOn w:val="a3"/>
    <w:uiPriority w:val="48"/>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bottom w:val="single" w:sz="4" w:space="0" w:color="CBE8E9" w:themeColor="accent5" w:themeTint="99"/>
        </w:tcBorders>
      </w:tcPr>
    </w:tblStylePr>
    <w:tblStylePr w:type="nwCell">
      <w:tblPr/>
      <w:tcPr>
        <w:tcBorders>
          <w:bottom w:val="single" w:sz="4" w:space="0" w:color="CBE8E9" w:themeColor="accent5" w:themeTint="99"/>
        </w:tcBorders>
      </w:tcPr>
    </w:tblStylePr>
    <w:tblStylePr w:type="seCell">
      <w:tblPr/>
      <w:tcPr>
        <w:tcBorders>
          <w:top w:val="single" w:sz="4" w:space="0" w:color="CBE8E9" w:themeColor="accent5" w:themeTint="99"/>
        </w:tcBorders>
      </w:tcPr>
    </w:tblStylePr>
    <w:tblStylePr w:type="swCell">
      <w:tblPr/>
      <w:tcPr>
        <w:tcBorders>
          <w:top w:val="single" w:sz="4" w:space="0" w:color="CBE8E9" w:themeColor="accent5" w:themeTint="99"/>
        </w:tcBorders>
      </w:tcPr>
    </w:tblStylePr>
  </w:style>
  <w:style w:type="table" w:styleId="-360">
    <w:name w:val="Grid Table 3 Accent 6"/>
    <w:basedOn w:val="a3"/>
    <w:uiPriority w:val="48"/>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bottom w:val="single" w:sz="4" w:space="0" w:color="C797C3" w:themeColor="accent6" w:themeTint="99"/>
        </w:tcBorders>
      </w:tcPr>
    </w:tblStylePr>
    <w:tblStylePr w:type="nwCell">
      <w:tblPr/>
      <w:tcPr>
        <w:tcBorders>
          <w:bottom w:val="single" w:sz="4" w:space="0" w:color="C797C3" w:themeColor="accent6" w:themeTint="99"/>
        </w:tcBorders>
      </w:tcPr>
    </w:tblStylePr>
    <w:tblStylePr w:type="seCell">
      <w:tblPr/>
      <w:tcPr>
        <w:tcBorders>
          <w:top w:val="single" w:sz="4" w:space="0" w:color="C797C3" w:themeColor="accent6" w:themeTint="99"/>
        </w:tcBorders>
      </w:tcPr>
    </w:tblStylePr>
    <w:tblStylePr w:type="swCell">
      <w:tblPr/>
      <w:tcPr>
        <w:tcBorders>
          <w:top w:val="single" w:sz="4" w:space="0" w:color="C797C3" w:themeColor="accent6" w:themeTint="99"/>
        </w:tcBorders>
      </w:tcPr>
    </w:tblStylePr>
  </w:style>
  <w:style w:type="table" w:styleId="-4b">
    <w:name w:val="Grid Table 4"/>
    <w:basedOn w:val="a3"/>
    <w:uiPriority w:val="49"/>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3"/>
    <w:uiPriority w:val="49"/>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color w:val="FFFFFF" w:themeColor="background1"/>
      </w:rPr>
      <w:tblPr/>
      <w:tcPr>
        <w:tcBorders>
          <w:top w:val="single" w:sz="4" w:space="0" w:color="F0B600" w:themeColor="accent1"/>
          <w:left w:val="single" w:sz="4" w:space="0" w:color="F0B600" w:themeColor="accent1"/>
          <w:bottom w:val="single" w:sz="4" w:space="0" w:color="F0B600" w:themeColor="accent1"/>
          <w:right w:val="single" w:sz="4" w:space="0" w:color="F0B600" w:themeColor="accent1"/>
          <w:insideH w:val="nil"/>
          <w:insideV w:val="nil"/>
        </w:tcBorders>
        <w:shd w:val="clear" w:color="auto" w:fill="F0B600" w:themeFill="accent1"/>
      </w:tcPr>
    </w:tblStylePr>
    <w:tblStylePr w:type="lastRow">
      <w:rPr>
        <w:b/>
        <w:bCs/>
      </w:rPr>
      <w:tblPr/>
      <w:tcPr>
        <w:tcBorders>
          <w:top w:val="double" w:sz="4" w:space="0" w:color="F0B600" w:themeColor="accent1"/>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421">
    <w:name w:val="Grid Table 4 Accent 2"/>
    <w:basedOn w:val="a3"/>
    <w:uiPriority w:val="49"/>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color w:val="FFFFFF" w:themeColor="background1"/>
      </w:rPr>
      <w:tblPr/>
      <w:tcPr>
        <w:tcBorders>
          <w:top w:val="single" w:sz="4" w:space="0" w:color="A50044" w:themeColor="accent2"/>
          <w:left w:val="single" w:sz="4" w:space="0" w:color="A50044" w:themeColor="accent2"/>
          <w:bottom w:val="single" w:sz="4" w:space="0" w:color="A50044" w:themeColor="accent2"/>
          <w:right w:val="single" w:sz="4" w:space="0" w:color="A50044" w:themeColor="accent2"/>
          <w:insideH w:val="nil"/>
          <w:insideV w:val="nil"/>
        </w:tcBorders>
        <w:shd w:val="clear" w:color="auto" w:fill="A50044" w:themeFill="accent2"/>
      </w:tcPr>
    </w:tblStylePr>
    <w:tblStylePr w:type="lastRow">
      <w:rPr>
        <w:b/>
        <w:bCs/>
      </w:rPr>
      <w:tblPr/>
      <w:tcPr>
        <w:tcBorders>
          <w:top w:val="double" w:sz="4" w:space="0" w:color="A50044" w:themeColor="accent2"/>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430">
    <w:name w:val="Grid Table 4 Accent 3"/>
    <w:basedOn w:val="a3"/>
    <w:uiPriority w:val="49"/>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color w:val="FFFFFF" w:themeColor="background1"/>
      </w:rPr>
      <w:tblPr/>
      <w:tcPr>
        <w:tcBorders>
          <w:top w:val="single" w:sz="4" w:space="0" w:color="EC732B" w:themeColor="accent3"/>
          <w:left w:val="single" w:sz="4" w:space="0" w:color="EC732B" w:themeColor="accent3"/>
          <w:bottom w:val="single" w:sz="4" w:space="0" w:color="EC732B" w:themeColor="accent3"/>
          <w:right w:val="single" w:sz="4" w:space="0" w:color="EC732B" w:themeColor="accent3"/>
          <w:insideH w:val="nil"/>
          <w:insideV w:val="nil"/>
        </w:tcBorders>
        <w:shd w:val="clear" w:color="auto" w:fill="EC732B" w:themeFill="accent3"/>
      </w:tcPr>
    </w:tblStylePr>
    <w:tblStylePr w:type="lastRow">
      <w:rPr>
        <w:b/>
        <w:bCs/>
      </w:rPr>
      <w:tblPr/>
      <w:tcPr>
        <w:tcBorders>
          <w:top w:val="double" w:sz="4" w:space="0" w:color="EC732B" w:themeColor="accent3"/>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440">
    <w:name w:val="Grid Table 4 Accent 4"/>
    <w:basedOn w:val="a3"/>
    <w:uiPriority w:val="49"/>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color w:val="FFFFFF" w:themeColor="background1"/>
      </w:rPr>
      <w:tblPr/>
      <w:tcPr>
        <w:tcBorders>
          <w:top w:val="single" w:sz="4" w:space="0" w:color="98BF0C" w:themeColor="accent4"/>
          <w:left w:val="single" w:sz="4" w:space="0" w:color="98BF0C" w:themeColor="accent4"/>
          <w:bottom w:val="single" w:sz="4" w:space="0" w:color="98BF0C" w:themeColor="accent4"/>
          <w:right w:val="single" w:sz="4" w:space="0" w:color="98BF0C" w:themeColor="accent4"/>
          <w:insideH w:val="nil"/>
          <w:insideV w:val="nil"/>
        </w:tcBorders>
        <w:shd w:val="clear" w:color="auto" w:fill="98BF0C" w:themeFill="accent4"/>
      </w:tcPr>
    </w:tblStylePr>
    <w:tblStylePr w:type="lastRow">
      <w:rPr>
        <w:b/>
        <w:bCs/>
      </w:rPr>
      <w:tblPr/>
      <w:tcPr>
        <w:tcBorders>
          <w:top w:val="double" w:sz="4" w:space="0" w:color="98BF0C" w:themeColor="accent4"/>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450">
    <w:name w:val="Grid Table 4 Accent 5"/>
    <w:basedOn w:val="a3"/>
    <w:uiPriority w:val="49"/>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color w:val="FFFFFF" w:themeColor="background1"/>
      </w:rPr>
      <w:tblPr/>
      <w:tcPr>
        <w:tcBorders>
          <w:top w:val="single" w:sz="4" w:space="0" w:color="AADADB" w:themeColor="accent5"/>
          <w:left w:val="single" w:sz="4" w:space="0" w:color="AADADB" w:themeColor="accent5"/>
          <w:bottom w:val="single" w:sz="4" w:space="0" w:color="AADADB" w:themeColor="accent5"/>
          <w:right w:val="single" w:sz="4" w:space="0" w:color="AADADB" w:themeColor="accent5"/>
          <w:insideH w:val="nil"/>
          <w:insideV w:val="nil"/>
        </w:tcBorders>
        <w:shd w:val="clear" w:color="auto" w:fill="AADADB" w:themeFill="accent5"/>
      </w:tcPr>
    </w:tblStylePr>
    <w:tblStylePr w:type="lastRow">
      <w:rPr>
        <w:b/>
        <w:bCs/>
      </w:rPr>
      <w:tblPr/>
      <w:tcPr>
        <w:tcBorders>
          <w:top w:val="double" w:sz="4" w:space="0" w:color="AADADB" w:themeColor="accent5"/>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460">
    <w:name w:val="Grid Table 4 Accent 6"/>
    <w:basedOn w:val="a3"/>
    <w:uiPriority w:val="49"/>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color w:val="FFFFFF" w:themeColor="background1"/>
      </w:rPr>
      <w:tblPr/>
      <w:tcPr>
        <w:tcBorders>
          <w:top w:val="single" w:sz="4" w:space="0" w:color="A05599" w:themeColor="accent6"/>
          <w:left w:val="single" w:sz="4" w:space="0" w:color="A05599" w:themeColor="accent6"/>
          <w:bottom w:val="single" w:sz="4" w:space="0" w:color="A05599" w:themeColor="accent6"/>
          <w:right w:val="single" w:sz="4" w:space="0" w:color="A05599" w:themeColor="accent6"/>
          <w:insideH w:val="nil"/>
          <w:insideV w:val="nil"/>
        </w:tcBorders>
        <w:shd w:val="clear" w:color="auto" w:fill="A05599" w:themeFill="accent6"/>
      </w:tcPr>
    </w:tblStylePr>
    <w:tblStylePr w:type="lastRow">
      <w:rPr>
        <w:b/>
        <w:bCs/>
      </w:rPr>
      <w:tblPr/>
      <w:tcPr>
        <w:tcBorders>
          <w:top w:val="double" w:sz="4" w:space="0" w:color="A05599" w:themeColor="accent6"/>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5b">
    <w:name w:val="Grid Table 5 Dark"/>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1C9"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B6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B6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B6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B600" w:themeFill="accent1"/>
      </w:tcPr>
    </w:tblStylePr>
    <w:tblStylePr w:type="band1Vert">
      <w:tblPr/>
      <w:tcPr>
        <w:shd w:val="clear" w:color="auto" w:fill="FFE493" w:themeFill="accent1" w:themeFillTint="66"/>
      </w:tcPr>
    </w:tblStylePr>
    <w:tblStylePr w:type="band1Horz">
      <w:tblPr/>
      <w:tcPr>
        <w:shd w:val="clear" w:color="auto" w:fill="FFE493" w:themeFill="accent1" w:themeFillTint="66"/>
      </w:tcPr>
    </w:tblStylePr>
  </w:style>
  <w:style w:type="table" w:styleId="-521">
    <w:name w:val="Grid Table 5 Dark Accent 2"/>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AD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0044"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0044"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0044"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0044" w:themeFill="accent2"/>
      </w:tcPr>
    </w:tblStylePr>
    <w:tblStylePr w:type="band1Vert">
      <w:tblPr/>
      <w:tcPr>
        <w:shd w:val="clear" w:color="auto" w:fill="FF75AD" w:themeFill="accent2" w:themeFillTint="66"/>
      </w:tcPr>
    </w:tblStylePr>
    <w:tblStylePr w:type="band1Horz">
      <w:tblPr/>
      <w:tcPr>
        <w:shd w:val="clear" w:color="auto" w:fill="FF75AD" w:themeFill="accent2" w:themeFillTint="66"/>
      </w:tcPr>
    </w:tblStylePr>
  </w:style>
  <w:style w:type="table" w:styleId="-530">
    <w:name w:val="Grid Table 5 Dark Accent 3"/>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2D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732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732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732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732B" w:themeFill="accent3"/>
      </w:tcPr>
    </w:tblStylePr>
    <w:tblStylePr w:type="band1Vert">
      <w:tblPr/>
      <w:tcPr>
        <w:shd w:val="clear" w:color="auto" w:fill="F7C6A9" w:themeFill="accent3" w:themeFillTint="66"/>
      </w:tcPr>
    </w:tblStylePr>
    <w:tblStylePr w:type="band1Horz">
      <w:tblPr/>
      <w:tcPr>
        <w:shd w:val="clear" w:color="auto" w:fill="F7C6A9" w:themeFill="accent3" w:themeFillTint="66"/>
      </w:tcPr>
    </w:tblStylePr>
  </w:style>
  <w:style w:type="table" w:styleId="-540">
    <w:name w:val="Grid Table 5 Dark Accent 4"/>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BC4"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BF0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BF0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BF0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BF0C" w:themeFill="accent4"/>
      </w:tcPr>
    </w:tblStylePr>
    <w:tblStylePr w:type="band1Vert">
      <w:tblPr/>
      <w:tcPr>
        <w:shd w:val="clear" w:color="auto" w:fill="DFF78B" w:themeFill="accent4" w:themeFillTint="66"/>
      </w:tcPr>
    </w:tblStylePr>
    <w:tblStylePr w:type="band1Horz">
      <w:tblPr/>
      <w:tcPr>
        <w:shd w:val="clear" w:color="auto" w:fill="DFF78B" w:themeFill="accent4" w:themeFillTint="66"/>
      </w:tcPr>
    </w:tblStylePr>
  </w:style>
  <w:style w:type="table" w:styleId="-550">
    <w:name w:val="Grid Table 5 Dark Accent 5"/>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F7F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ADAD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ADAD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ADAD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ADADB" w:themeFill="accent5"/>
      </w:tcPr>
    </w:tblStylePr>
    <w:tblStylePr w:type="band1Vert">
      <w:tblPr/>
      <w:tcPr>
        <w:shd w:val="clear" w:color="auto" w:fill="DCF0F0" w:themeFill="accent5" w:themeFillTint="66"/>
      </w:tcPr>
    </w:tblStylePr>
    <w:tblStylePr w:type="band1Horz">
      <w:tblPr/>
      <w:tcPr>
        <w:shd w:val="clear" w:color="auto" w:fill="DCF0F0" w:themeFill="accent5" w:themeFillTint="66"/>
      </w:tcPr>
    </w:tblStylePr>
  </w:style>
  <w:style w:type="table" w:styleId="-560">
    <w:name w:val="Grid Table 5 Dark Accent 6"/>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CEB"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559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5599"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5599"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5599" w:themeFill="accent6"/>
      </w:tcPr>
    </w:tblStylePr>
    <w:tblStylePr w:type="band1Vert">
      <w:tblPr/>
      <w:tcPr>
        <w:shd w:val="clear" w:color="auto" w:fill="DAB9D7" w:themeFill="accent6" w:themeFillTint="66"/>
      </w:tcPr>
    </w:tblStylePr>
    <w:tblStylePr w:type="band1Horz">
      <w:tblPr/>
      <w:tcPr>
        <w:shd w:val="clear" w:color="auto" w:fill="DAB9D7" w:themeFill="accent6" w:themeFillTint="66"/>
      </w:tcPr>
    </w:tblStylePr>
  </w:style>
  <w:style w:type="table" w:styleId="-6b">
    <w:name w:val="Grid Table 6 Colorful"/>
    <w:basedOn w:val="a3"/>
    <w:uiPriority w:val="51"/>
    <w:rsid w:val="002D367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3"/>
    <w:uiPriority w:val="51"/>
    <w:rsid w:val="002D367E"/>
    <w:pPr>
      <w:spacing w:after="0" w:line="240" w:lineRule="auto"/>
    </w:pPr>
    <w:rPr>
      <w:color w:val="B38700" w:themeColor="accent1" w:themeShade="BF"/>
    </w:r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bottom w:val="single" w:sz="12" w:space="0" w:color="FFD75D" w:themeColor="accent1" w:themeTint="99"/>
        </w:tcBorders>
      </w:tcPr>
    </w:tblStylePr>
    <w:tblStylePr w:type="lastRow">
      <w:rPr>
        <w:b/>
        <w:bCs/>
      </w:rPr>
      <w:tblPr/>
      <w:tcPr>
        <w:tcBorders>
          <w:top w:val="doub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621">
    <w:name w:val="Grid Table 6 Colorful Accent 2"/>
    <w:basedOn w:val="a3"/>
    <w:uiPriority w:val="51"/>
    <w:rsid w:val="002D367E"/>
    <w:pPr>
      <w:spacing w:after="0" w:line="240" w:lineRule="auto"/>
    </w:pPr>
    <w:rPr>
      <w:color w:val="7B0032" w:themeColor="accent2" w:themeShade="BF"/>
    </w:r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bottom w:val="single" w:sz="12" w:space="0" w:color="FF3085" w:themeColor="accent2" w:themeTint="99"/>
        </w:tcBorders>
      </w:tcPr>
    </w:tblStylePr>
    <w:tblStylePr w:type="lastRow">
      <w:rPr>
        <w:b/>
        <w:bCs/>
      </w:rPr>
      <w:tblPr/>
      <w:tcPr>
        <w:tcBorders>
          <w:top w:val="doub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630">
    <w:name w:val="Grid Table 6 Colorful Accent 3"/>
    <w:basedOn w:val="a3"/>
    <w:uiPriority w:val="51"/>
    <w:rsid w:val="002D367E"/>
    <w:pPr>
      <w:spacing w:after="0" w:line="240" w:lineRule="auto"/>
    </w:pPr>
    <w:rPr>
      <w:color w:val="BF5211" w:themeColor="accent3" w:themeShade="BF"/>
    </w:r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bottom w:val="single" w:sz="12" w:space="0" w:color="F3AA7F" w:themeColor="accent3" w:themeTint="99"/>
        </w:tcBorders>
      </w:tcPr>
    </w:tblStylePr>
    <w:tblStylePr w:type="lastRow">
      <w:rPr>
        <w:b/>
        <w:bCs/>
      </w:rPr>
      <w:tblPr/>
      <w:tcPr>
        <w:tcBorders>
          <w:top w:val="doub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640">
    <w:name w:val="Grid Table 6 Colorful Accent 4"/>
    <w:basedOn w:val="a3"/>
    <w:uiPriority w:val="51"/>
    <w:rsid w:val="002D367E"/>
    <w:pPr>
      <w:spacing w:after="0" w:line="240" w:lineRule="auto"/>
    </w:pPr>
    <w:rPr>
      <w:color w:val="718F09" w:themeColor="accent4" w:themeShade="BF"/>
    </w:r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bottom w:val="single" w:sz="12" w:space="0" w:color="D0F451" w:themeColor="accent4" w:themeTint="99"/>
        </w:tcBorders>
      </w:tcPr>
    </w:tblStylePr>
    <w:tblStylePr w:type="lastRow">
      <w:rPr>
        <w:b/>
        <w:bCs/>
      </w:rPr>
      <w:tblPr/>
      <w:tcPr>
        <w:tcBorders>
          <w:top w:val="doub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650">
    <w:name w:val="Grid Table 6 Colorful Accent 5"/>
    <w:basedOn w:val="a3"/>
    <w:uiPriority w:val="51"/>
    <w:rsid w:val="002D367E"/>
    <w:pPr>
      <w:spacing w:after="0" w:line="240" w:lineRule="auto"/>
    </w:pPr>
    <w:rPr>
      <w:color w:val="65BBBE" w:themeColor="accent5" w:themeShade="BF"/>
    </w:r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bottom w:val="single" w:sz="12" w:space="0" w:color="CBE8E9" w:themeColor="accent5" w:themeTint="99"/>
        </w:tcBorders>
      </w:tcPr>
    </w:tblStylePr>
    <w:tblStylePr w:type="lastRow">
      <w:rPr>
        <w:b/>
        <w:bCs/>
      </w:rPr>
      <w:tblPr/>
      <w:tcPr>
        <w:tcBorders>
          <w:top w:val="doub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660">
    <w:name w:val="Grid Table 6 Colorful Accent 6"/>
    <w:basedOn w:val="a3"/>
    <w:uiPriority w:val="51"/>
    <w:rsid w:val="002D367E"/>
    <w:pPr>
      <w:spacing w:after="0" w:line="240" w:lineRule="auto"/>
    </w:pPr>
    <w:rPr>
      <w:color w:val="773F72" w:themeColor="accent6" w:themeShade="BF"/>
    </w:r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bottom w:val="single" w:sz="12" w:space="0" w:color="C797C3" w:themeColor="accent6" w:themeTint="99"/>
        </w:tcBorders>
      </w:tcPr>
    </w:tblStylePr>
    <w:tblStylePr w:type="lastRow">
      <w:rPr>
        <w:b/>
        <w:bCs/>
      </w:rPr>
      <w:tblPr/>
      <w:tcPr>
        <w:tcBorders>
          <w:top w:val="doub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70">
    <w:name w:val="Grid Table 7 Colorful"/>
    <w:basedOn w:val="a3"/>
    <w:uiPriority w:val="52"/>
    <w:rsid w:val="002D367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D367E"/>
    <w:pPr>
      <w:spacing w:after="0" w:line="240" w:lineRule="auto"/>
    </w:pPr>
    <w:rPr>
      <w:color w:val="B38700" w:themeColor="accent1" w:themeShade="BF"/>
    </w:r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bottom w:val="single" w:sz="4" w:space="0" w:color="FFD75D" w:themeColor="accent1" w:themeTint="99"/>
        </w:tcBorders>
      </w:tcPr>
    </w:tblStylePr>
    <w:tblStylePr w:type="nwCell">
      <w:tblPr/>
      <w:tcPr>
        <w:tcBorders>
          <w:bottom w:val="single" w:sz="4" w:space="0" w:color="FFD75D" w:themeColor="accent1" w:themeTint="99"/>
        </w:tcBorders>
      </w:tcPr>
    </w:tblStylePr>
    <w:tblStylePr w:type="seCell">
      <w:tblPr/>
      <w:tcPr>
        <w:tcBorders>
          <w:top w:val="single" w:sz="4" w:space="0" w:color="FFD75D" w:themeColor="accent1" w:themeTint="99"/>
        </w:tcBorders>
      </w:tcPr>
    </w:tblStylePr>
    <w:tblStylePr w:type="swCell">
      <w:tblPr/>
      <w:tcPr>
        <w:tcBorders>
          <w:top w:val="single" w:sz="4" w:space="0" w:color="FFD75D" w:themeColor="accent1" w:themeTint="99"/>
        </w:tcBorders>
      </w:tcPr>
    </w:tblStylePr>
  </w:style>
  <w:style w:type="table" w:styleId="-720">
    <w:name w:val="Grid Table 7 Colorful Accent 2"/>
    <w:basedOn w:val="a3"/>
    <w:uiPriority w:val="52"/>
    <w:rsid w:val="002D367E"/>
    <w:pPr>
      <w:spacing w:after="0" w:line="240" w:lineRule="auto"/>
    </w:pPr>
    <w:rPr>
      <w:color w:val="7B0032" w:themeColor="accent2" w:themeShade="BF"/>
    </w:r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bottom w:val="single" w:sz="4" w:space="0" w:color="FF3085" w:themeColor="accent2" w:themeTint="99"/>
        </w:tcBorders>
      </w:tcPr>
    </w:tblStylePr>
    <w:tblStylePr w:type="nwCell">
      <w:tblPr/>
      <w:tcPr>
        <w:tcBorders>
          <w:bottom w:val="single" w:sz="4" w:space="0" w:color="FF3085" w:themeColor="accent2" w:themeTint="99"/>
        </w:tcBorders>
      </w:tcPr>
    </w:tblStylePr>
    <w:tblStylePr w:type="seCell">
      <w:tblPr/>
      <w:tcPr>
        <w:tcBorders>
          <w:top w:val="single" w:sz="4" w:space="0" w:color="FF3085" w:themeColor="accent2" w:themeTint="99"/>
        </w:tcBorders>
      </w:tcPr>
    </w:tblStylePr>
    <w:tblStylePr w:type="swCell">
      <w:tblPr/>
      <w:tcPr>
        <w:tcBorders>
          <w:top w:val="single" w:sz="4" w:space="0" w:color="FF3085" w:themeColor="accent2" w:themeTint="99"/>
        </w:tcBorders>
      </w:tcPr>
    </w:tblStylePr>
  </w:style>
  <w:style w:type="table" w:styleId="-730">
    <w:name w:val="Grid Table 7 Colorful Accent 3"/>
    <w:basedOn w:val="a3"/>
    <w:uiPriority w:val="52"/>
    <w:rsid w:val="002D367E"/>
    <w:pPr>
      <w:spacing w:after="0" w:line="240" w:lineRule="auto"/>
    </w:pPr>
    <w:rPr>
      <w:color w:val="BF5211" w:themeColor="accent3" w:themeShade="BF"/>
    </w:r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bottom w:val="single" w:sz="4" w:space="0" w:color="F3AA7F" w:themeColor="accent3" w:themeTint="99"/>
        </w:tcBorders>
      </w:tcPr>
    </w:tblStylePr>
    <w:tblStylePr w:type="nwCell">
      <w:tblPr/>
      <w:tcPr>
        <w:tcBorders>
          <w:bottom w:val="single" w:sz="4" w:space="0" w:color="F3AA7F" w:themeColor="accent3" w:themeTint="99"/>
        </w:tcBorders>
      </w:tcPr>
    </w:tblStylePr>
    <w:tblStylePr w:type="seCell">
      <w:tblPr/>
      <w:tcPr>
        <w:tcBorders>
          <w:top w:val="single" w:sz="4" w:space="0" w:color="F3AA7F" w:themeColor="accent3" w:themeTint="99"/>
        </w:tcBorders>
      </w:tcPr>
    </w:tblStylePr>
    <w:tblStylePr w:type="swCell">
      <w:tblPr/>
      <w:tcPr>
        <w:tcBorders>
          <w:top w:val="single" w:sz="4" w:space="0" w:color="F3AA7F" w:themeColor="accent3" w:themeTint="99"/>
        </w:tcBorders>
      </w:tcPr>
    </w:tblStylePr>
  </w:style>
  <w:style w:type="table" w:styleId="-740">
    <w:name w:val="Grid Table 7 Colorful Accent 4"/>
    <w:basedOn w:val="a3"/>
    <w:uiPriority w:val="52"/>
    <w:rsid w:val="002D367E"/>
    <w:pPr>
      <w:spacing w:after="0" w:line="240" w:lineRule="auto"/>
    </w:pPr>
    <w:rPr>
      <w:color w:val="718F09" w:themeColor="accent4" w:themeShade="BF"/>
    </w:r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bottom w:val="single" w:sz="4" w:space="0" w:color="D0F451" w:themeColor="accent4" w:themeTint="99"/>
        </w:tcBorders>
      </w:tcPr>
    </w:tblStylePr>
    <w:tblStylePr w:type="nwCell">
      <w:tblPr/>
      <w:tcPr>
        <w:tcBorders>
          <w:bottom w:val="single" w:sz="4" w:space="0" w:color="D0F451" w:themeColor="accent4" w:themeTint="99"/>
        </w:tcBorders>
      </w:tcPr>
    </w:tblStylePr>
    <w:tblStylePr w:type="seCell">
      <w:tblPr/>
      <w:tcPr>
        <w:tcBorders>
          <w:top w:val="single" w:sz="4" w:space="0" w:color="D0F451" w:themeColor="accent4" w:themeTint="99"/>
        </w:tcBorders>
      </w:tcPr>
    </w:tblStylePr>
    <w:tblStylePr w:type="swCell">
      <w:tblPr/>
      <w:tcPr>
        <w:tcBorders>
          <w:top w:val="single" w:sz="4" w:space="0" w:color="D0F451" w:themeColor="accent4" w:themeTint="99"/>
        </w:tcBorders>
      </w:tcPr>
    </w:tblStylePr>
  </w:style>
  <w:style w:type="table" w:styleId="-750">
    <w:name w:val="Grid Table 7 Colorful Accent 5"/>
    <w:basedOn w:val="a3"/>
    <w:uiPriority w:val="52"/>
    <w:rsid w:val="002D367E"/>
    <w:pPr>
      <w:spacing w:after="0" w:line="240" w:lineRule="auto"/>
    </w:pPr>
    <w:rPr>
      <w:color w:val="65BBBE" w:themeColor="accent5" w:themeShade="BF"/>
    </w:r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bottom w:val="single" w:sz="4" w:space="0" w:color="CBE8E9" w:themeColor="accent5" w:themeTint="99"/>
        </w:tcBorders>
      </w:tcPr>
    </w:tblStylePr>
    <w:tblStylePr w:type="nwCell">
      <w:tblPr/>
      <w:tcPr>
        <w:tcBorders>
          <w:bottom w:val="single" w:sz="4" w:space="0" w:color="CBE8E9" w:themeColor="accent5" w:themeTint="99"/>
        </w:tcBorders>
      </w:tcPr>
    </w:tblStylePr>
    <w:tblStylePr w:type="seCell">
      <w:tblPr/>
      <w:tcPr>
        <w:tcBorders>
          <w:top w:val="single" w:sz="4" w:space="0" w:color="CBE8E9" w:themeColor="accent5" w:themeTint="99"/>
        </w:tcBorders>
      </w:tcPr>
    </w:tblStylePr>
    <w:tblStylePr w:type="swCell">
      <w:tblPr/>
      <w:tcPr>
        <w:tcBorders>
          <w:top w:val="single" w:sz="4" w:space="0" w:color="CBE8E9" w:themeColor="accent5" w:themeTint="99"/>
        </w:tcBorders>
      </w:tcPr>
    </w:tblStylePr>
  </w:style>
  <w:style w:type="table" w:styleId="-760">
    <w:name w:val="Grid Table 7 Colorful Accent 6"/>
    <w:basedOn w:val="a3"/>
    <w:uiPriority w:val="52"/>
    <w:rsid w:val="002D367E"/>
    <w:pPr>
      <w:spacing w:after="0" w:line="240" w:lineRule="auto"/>
    </w:pPr>
    <w:rPr>
      <w:color w:val="773F72" w:themeColor="accent6" w:themeShade="BF"/>
    </w:r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bottom w:val="single" w:sz="4" w:space="0" w:color="C797C3" w:themeColor="accent6" w:themeTint="99"/>
        </w:tcBorders>
      </w:tcPr>
    </w:tblStylePr>
    <w:tblStylePr w:type="nwCell">
      <w:tblPr/>
      <w:tcPr>
        <w:tcBorders>
          <w:bottom w:val="single" w:sz="4" w:space="0" w:color="C797C3" w:themeColor="accent6" w:themeTint="99"/>
        </w:tcBorders>
      </w:tcPr>
    </w:tblStylePr>
    <w:tblStylePr w:type="seCell">
      <w:tblPr/>
      <w:tcPr>
        <w:tcBorders>
          <w:top w:val="single" w:sz="4" w:space="0" w:color="C797C3" w:themeColor="accent6" w:themeTint="99"/>
        </w:tcBorders>
      </w:tcPr>
    </w:tblStylePr>
    <w:tblStylePr w:type="swCell">
      <w:tblPr/>
      <w:tcPr>
        <w:tcBorders>
          <w:top w:val="single" w:sz="4" w:space="0" w:color="C797C3" w:themeColor="accent6" w:themeTint="99"/>
        </w:tcBorders>
      </w:tcPr>
    </w:tblStylePr>
  </w:style>
  <w:style w:type="character" w:styleId="afffff1">
    <w:name w:val="page number"/>
    <w:basedOn w:val="a2"/>
    <w:uiPriority w:val="99"/>
    <w:semiHidden/>
    <w:unhideWhenUsed/>
    <w:rsid w:val="002D367E"/>
    <w:rPr>
      <w:lang w:val="sv-SE"/>
    </w:rPr>
  </w:style>
  <w:style w:type="paragraph" w:styleId="afffff2">
    <w:name w:val="Signature"/>
    <w:basedOn w:val="a1"/>
    <w:link w:val="afffff3"/>
    <w:uiPriority w:val="99"/>
    <w:rsid w:val="002D367E"/>
    <w:pPr>
      <w:tabs>
        <w:tab w:val="left" w:pos="4253"/>
      </w:tabs>
      <w:spacing w:before="240" w:line="280" w:lineRule="atLeast"/>
      <w:ind w:right="-795"/>
      <w:contextualSpacing/>
    </w:pPr>
  </w:style>
  <w:style w:type="character" w:customStyle="1" w:styleId="afffff3">
    <w:name w:val="Подпись Знак"/>
    <w:basedOn w:val="a2"/>
    <w:link w:val="afffff2"/>
    <w:uiPriority w:val="99"/>
    <w:rsid w:val="002D367E"/>
    <w:rPr>
      <w:lang w:val="sv-SE"/>
    </w:rPr>
  </w:style>
  <w:style w:type="character" w:styleId="afffff4">
    <w:name w:val="endnote reference"/>
    <w:basedOn w:val="a2"/>
    <w:uiPriority w:val="99"/>
    <w:semiHidden/>
    <w:unhideWhenUsed/>
    <w:rsid w:val="002D367E"/>
    <w:rPr>
      <w:vertAlign w:val="superscript"/>
      <w:lang w:val="sv-SE"/>
    </w:rPr>
  </w:style>
  <w:style w:type="paragraph" w:styleId="afffff5">
    <w:name w:val="endnote text"/>
    <w:basedOn w:val="a1"/>
    <w:link w:val="afffff6"/>
    <w:uiPriority w:val="99"/>
    <w:semiHidden/>
    <w:unhideWhenUsed/>
    <w:rsid w:val="002D367E"/>
    <w:pPr>
      <w:spacing w:after="0" w:line="240" w:lineRule="auto"/>
    </w:pPr>
    <w:rPr>
      <w:sz w:val="20"/>
      <w:szCs w:val="20"/>
    </w:rPr>
  </w:style>
  <w:style w:type="character" w:customStyle="1" w:styleId="afffff6">
    <w:name w:val="Текст концевой сноски Знак"/>
    <w:basedOn w:val="a2"/>
    <w:link w:val="afffff5"/>
    <w:uiPriority w:val="99"/>
    <w:semiHidden/>
    <w:rsid w:val="002D367E"/>
    <w:rPr>
      <w:sz w:val="20"/>
      <w:szCs w:val="20"/>
      <w:lang w:val="sv-SE"/>
    </w:rPr>
  </w:style>
  <w:style w:type="character" w:customStyle="1" w:styleId="Smarthyperlnk1">
    <w:name w:val="Smart hyperlänk1"/>
    <w:basedOn w:val="a2"/>
    <w:uiPriority w:val="99"/>
    <w:semiHidden/>
    <w:unhideWhenUsed/>
    <w:rsid w:val="002D367E"/>
    <w:rPr>
      <w:u w:val="dotted"/>
      <w:lang w:val="sv-SE"/>
    </w:rPr>
  </w:style>
  <w:style w:type="character" w:customStyle="1" w:styleId="SmartLink1">
    <w:name w:val="SmartLink1"/>
    <w:basedOn w:val="a2"/>
    <w:uiPriority w:val="99"/>
    <w:semiHidden/>
    <w:unhideWhenUsed/>
    <w:rsid w:val="002D367E"/>
    <w:rPr>
      <w:color w:val="0000FF"/>
      <w:u w:val="single"/>
      <w:shd w:val="clear" w:color="auto" w:fill="F3F2F1"/>
      <w:lang w:val="sv-SE"/>
    </w:rPr>
  </w:style>
  <w:style w:type="table" w:styleId="1a">
    <w:name w:val="Table Classic 1"/>
    <w:basedOn w:val="a3"/>
    <w:uiPriority w:val="99"/>
    <w:semiHidden/>
    <w:unhideWhenUsed/>
    <w:rsid w:val="002D367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3"/>
    <w:uiPriority w:val="99"/>
    <w:semiHidden/>
    <w:unhideWhenUsed/>
    <w:rsid w:val="002D367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3"/>
    <w:uiPriority w:val="99"/>
    <w:semiHidden/>
    <w:unhideWhenUsed/>
    <w:rsid w:val="002D367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3"/>
    <w:uiPriority w:val="99"/>
    <w:semiHidden/>
    <w:unhideWhenUsed/>
    <w:rsid w:val="002D367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fff7">
    <w:name w:val="Strong"/>
    <w:basedOn w:val="a2"/>
    <w:uiPriority w:val="22"/>
    <w:semiHidden/>
    <w:qFormat/>
    <w:rsid w:val="002D367E"/>
    <w:rPr>
      <w:b/>
      <w:bCs/>
      <w:lang w:val="sv-SE"/>
    </w:rPr>
  </w:style>
  <w:style w:type="character" w:styleId="afffff8">
    <w:name w:val="Intense Emphasis"/>
    <w:basedOn w:val="a2"/>
    <w:uiPriority w:val="21"/>
    <w:semiHidden/>
    <w:qFormat/>
    <w:rsid w:val="002D367E"/>
    <w:rPr>
      <w:i/>
      <w:iCs/>
      <w:color w:val="F0B600" w:themeColor="accent1"/>
      <w:lang w:val="sv-SE"/>
    </w:rPr>
  </w:style>
  <w:style w:type="character" w:styleId="afffff9">
    <w:name w:val="Intense Reference"/>
    <w:basedOn w:val="a2"/>
    <w:uiPriority w:val="32"/>
    <w:semiHidden/>
    <w:qFormat/>
    <w:rsid w:val="002D367E"/>
    <w:rPr>
      <w:b/>
      <w:bCs/>
      <w:smallCaps/>
      <w:color w:val="F0B600" w:themeColor="accent1"/>
      <w:spacing w:val="5"/>
      <w:lang w:val="sv-SE"/>
    </w:rPr>
  </w:style>
  <w:style w:type="paragraph" w:styleId="afffffa">
    <w:name w:val="Intense Quote"/>
    <w:basedOn w:val="a1"/>
    <w:next w:val="a1"/>
    <w:link w:val="afffffb"/>
    <w:uiPriority w:val="30"/>
    <w:semiHidden/>
    <w:qFormat/>
    <w:rsid w:val="002D367E"/>
    <w:pPr>
      <w:pBdr>
        <w:top w:val="single" w:sz="4" w:space="10" w:color="F0B600" w:themeColor="accent1"/>
        <w:bottom w:val="single" w:sz="4" w:space="10" w:color="F0B600" w:themeColor="accent1"/>
      </w:pBdr>
      <w:spacing w:before="360" w:after="360"/>
      <w:ind w:left="864" w:right="864"/>
      <w:jc w:val="center"/>
    </w:pPr>
    <w:rPr>
      <w:i/>
      <w:iCs/>
      <w:color w:val="F0B600" w:themeColor="accent1"/>
    </w:rPr>
  </w:style>
  <w:style w:type="character" w:customStyle="1" w:styleId="afffffb">
    <w:name w:val="Выделенная цитата Знак"/>
    <w:basedOn w:val="a2"/>
    <w:link w:val="afffffa"/>
    <w:uiPriority w:val="30"/>
    <w:semiHidden/>
    <w:rsid w:val="002D367E"/>
    <w:rPr>
      <w:i/>
      <w:iCs/>
      <w:color w:val="F0B600" w:themeColor="accent1"/>
      <w:lang w:val="sv-SE"/>
    </w:rPr>
  </w:style>
  <w:style w:type="table" w:styleId="1b">
    <w:name w:val="Table 3D effects 1"/>
    <w:basedOn w:val="a3"/>
    <w:uiPriority w:val="99"/>
    <w:semiHidden/>
    <w:unhideWhenUsed/>
    <w:rsid w:val="002D367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3"/>
    <w:uiPriority w:val="99"/>
    <w:semiHidden/>
    <w:unhideWhenUsed/>
    <w:rsid w:val="002D367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3"/>
    <w:uiPriority w:val="99"/>
    <w:semiHidden/>
    <w:unhideWhenUsed/>
    <w:rsid w:val="002D367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uiPriority w:val="99"/>
    <w:semiHidden/>
    <w:unhideWhenUsed/>
    <w:rsid w:val="002D367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3"/>
    <w:uiPriority w:val="99"/>
    <w:semiHidden/>
    <w:unhideWhenUsed/>
    <w:rsid w:val="002D367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3"/>
    <w:uiPriority w:val="99"/>
    <w:semiHidden/>
    <w:unhideWhenUsed/>
    <w:rsid w:val="002D367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uiPriority w:val="99"/>
    <w:semiHidden/>
    <w:unhideWhenUsed/>
    <w:rsid w:val="002D367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3"/>
    <w:uiPriority w:val="99"/>
    <w:semiHidden/>
    <w:unhideWhenUsed/>
    <w:rsid w:val="002D367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List 1"/>
    <w:basedOn w:val="a3"/>
    <w:uiPriority w:val="99"/>
    <w:semiHidden/>
    <w:unhideWhenUsed/>
    <w:rsid w:val="002D367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3"/>
    <w:uiPriority w:val="99"/>
    <w:semiHidden/>
    <w:unhideWhenUsed/>
    <w:rsid w:val="002D367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3"/>
    <w:uiPriority w:val="99"/>
    <w:semiHidden/>
    <w:unhideWhenUsed/>
    <w:rsid w:val="002D367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c">
    <w:name w:val="Table List 5"/>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c">
    <w:name w:val="Table List 6"/>
    <w:basedOn w:val="a3"/>
    <w:uiPriority w:val="99"/>
    <w:semiHidden/>
    <w:unhideWhenUsed/>
    <w:rsid w:val="002D367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7">
    <w:name w:val="Table List 7"/>
    <w:basedOn w:val="a3"/>
    <w:uiPriority w:val="99"/>
    <w:semiHidden/>
    <w:unhideWhenUsed/>
    <w:rsid w:val="002D367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uiPriority w:val="99"/>
    <w:semiHidden/>
    <w:unhideWhenUsed/>
    <w:rsid w:val="002D367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Table Grid 1"/>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3"/>
    <w:uiPriority w:val="99"/>
    <w:semiHidden/>
    <w:unhideWhenUsed/>
    <w:rsid w:val="002D367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uiPriority w:val="99"/>
    <w:semiHidden/>
    <w:unhideWhenUsed/>
    <w:rsid w:val="002D367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uiPriority w:val="99"/>
    <w:semiHidden/>
    <w:unhideWhenUsed/>
    <w:rsid w:val="002D367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3"/>
    <w:uiPriority w:val="99"/>
    <w:semiHidden/>
    <w:unhideWhenUsed/>
    <w:rsid w:val="002D367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3"/>
    <w:uiPriority w:val="99"/>
    <w:semiHidden/>
    <w:unhideWhenUsed/>
    <w:rsid w:val="002D367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3"/>
    <w:uiPriority w:val="40"/>
    <w:rsid w:val="002D367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d">
    <w:name w:val="Table Theme"/>
    <w:basedOn w:val="a3"/>
    <w:uiPriority w:val="99"/>
    <w:semiHidden/>
    <w:unhideWhenUsed/>
    <w:rsid w:val="002D3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3"/>
    <w:uiPriority w:val="99"/>
    <w:semiHidden/>
    <w:unhideWhenUsed/>
    <w:rsid w:val="002D367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d">
    <w:name w:val="Table Web 2"/>
    <w:basedOn w:val="a3"/>
    <w:uiPriority w:val="99"/>
    <w:semiHidden/>
    <w:unhideWhenUsed/>
    <w:rsid w:val="002D367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3"/>
    <w:uiPriority w:val="99"/>
    <w:semiHidden/>
    <w:unhideWhenUsed/>
    <w:rsid w:val="002D367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Diagramplatshllare">
    <w:name w:val="Diagramplatshållare"/>
    <w:basedOn w:val="a3"/>
    <w:uiPriority w:val="99"/>
    <w:rsid w:val="002D367E"/>
    <w:pPr>
      <w:spacing w:after="0" w:line="240" w:lineRule="auto"/>
    </w:pPr>
    <w:tblPr>
      <w:tblCellMar>
        <w:left w:w="0" w:type="dxa"/>
        <w:right w:w="57" w:type="dxa"/>
      </w:tblCellMar>
    </w:tblPr>
  </w:style>
  <w:style w:type="numbering" w:customStyle="1" w:styleId="Rubriknumrering">
    <w:name w:val="Rubriknumrering"/>
    <w:uiPriority w:val="99"/>
    <w:rsid w:val="002D367E"/>
    <w:pPr>
      <w:numPr>
        <w:numId w:val="12"/>
      </w:numPr>
    </w:pPr>
  </w:style>
  <w:style w:type="paragraph" w:customStyle="1" w:styleId="Avsndare">
    <w:name w:val="Avsändare"/>
    <w:basedOn w:val="a9"/>
    <w:uiPriority w:val="19"/>
    <w:semiHidden/>
    <w:rsid w:val="002D367E"/>
    <w:pPr>
      <w:spacing w:before="480" w:after="1680"/>
      <w:ind w:left="-624"/>
      <w:contextualSpacing/>
    </w:pPr>
  </w:style>
  <w:style w:type="paragraph" w:customStyle="1" w:styleId="Frsttsbladstext">
    <w:name w:val="Försättsbladstext"/>
    <w:basedOn w:val="a1"/>
    <w:next w:val="a5"/>
    <w:uiPriority w:val="11"/>
    <w:semiHidden/>
    <w:qFormat/>
    <w:rsid w:val="002D367E"/>
    <w:pPr>
      <w:spacing w:before="480" w:after="0"/>
      <w:ind w:left="-567"/>
      <w:outlineLvl w:val="0"/>
    </w:pPr>
    <w:rPr>
      <w:rFonts w:asciiTheme="majorHAnsi" w:hAnsiTheme="majorHAnsi" w:cstheme="majorHAnsi"/>
      <w:color w:val="7F7F7F" w:themeColor="text1" w:themeTint="80"/>
      <w:sz w:val="22"/>
      <w:szCs w:val="22"/>
    </w:rPr>
  </w:style>
  <w:style w:type="table" w:customStyle="1" w:styleId="KEMIrsredovisningOrdlista">
    <w:name w:val="KEMI Årsredovisning/Ordlista"/>
    <w:basedOn w:val="a3"/>
    <w:uiPriority w:val="99"/>
    <w:rsid w:val="002D367E"/>
    <w:pPr>
      <w:spacing w:before="60" w:after="0" w:line="240" w:lineRule="auto"/>
    </w:pPr>
    <w:rPr>
      <w:rFonts w:ascii="Arial" w:hAnsi="Arial"/>
      <w:sz w:val="18"/>
      <w:szCs w:val="20"/>
      <w:lang w:val="sv-SE" w:eastAsia="sv-SE"/>
    </w:rPr>
    <w:tblPr>
      <w:tblStyleRowBandSize w:val="1"/>
      <w:tblStyleColBandSize w:val="1"/>
      <w:tblBorders>
        <w:insideH w:val="single" w:sz="4" w:space="0" w:color="DBDCDD"/>
      </w:tblBorders>
      <w:tblCellMar>
        <w:top w:w="28" w:type="dxa"/>
        <w:bottom w:w="28" w:type="dxa"/>
      </w:tblCellMar>
    </w:tblPr>
    <w:tblStylePr w:type="firstRow">
      <w:pPr>
        <w:jc w:val="left"/>
      </w:pPr>
      <w:rPr>
        <w:b/>
        <w:bCs/>
      </w:rPr>
    </w:tblStylePr>
    <w:tblStylePr w:type="lastRow">
      <w:rPr>
        <w:b w:val="0"/>
        <w:bCs/>
      </w:rPr>
      <w:tblPr/>
      <w:tcPr>
        <w:tcBorders>
          <w:top w:val="nil"/>
          <w:left w:val="nil"/>
          <w:bottom w:val="single" w:sz="4" w:space="0" w:color="BFBFBF"/>
          <w:right w:val="nil"/>
          <w:insideH w:val="nil"/>
          <w:insideV w:val="nil"/>
          <w:tl2br w:val="nil"/>
          <w:tr2bl w:val="nil"/>
        </w:tcBorders>
      </w:tcPr>
    </w:tblStylePr>
    <w:tblStylePr w:type="firstCol">
      <w:rPr>
        <w:b w:val="0"/>
        <w:bCs/>
      </w:rPr>
    </w:tblStylePr>
    <w:tblStylePr w:type="lastCol">
      <w:rPr>
        <w:b w:val="0"/>
        <w:bCs/>
      </w:r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style>
  <w:style w:type="paragraph" w:customStyle="1" w:styleId="Onumreradrubrik1">
    <w:name w:val="Onumrerad rubrik 1"/>
    <w:basedOn w:val="1"/>
    <w:next w:val="a1"/>
    <w:uiPriority w:val="10"/>
    <w:qFormat/>
    <w:rsid w:val="002D367E"/>
    <w:pPr>
      <w:numPr>
        <w:numId w:val="0"/>
      </w:numPr>
    </w:pPr>
    <w:rPr>
      <w:lang w:eastAsia="en-GB"/>
    </w:rPr>
  </w:style>
  <w:style w:type="paragraph" w:customStyle="1" w:styleId="Ruttext">
    <w:name w:val="Ruttext"/>
    <w:basedOn w:val="a1"/>
    <w:uiPriority w:val="11"/>
    <w:qFormat/>
    <w:rsid w:val="002D367E"/>
    <w:pPr>
      <w:spacing w:after="40"/>
    </w:pPr>
    <w:rPr>
      <w:color w:val="000000" w:themeColor="text1"/>
    </w:rPr>
  </w:style>
  <w:style w:type="paragraph" w:customStyle="1" w:styleId="Adressrad">
    <w:name w:val="Adressrad"/>
    <w:basedOn w:val="a9"/>
    <w:uiPriority w:val="22"/>
    <w:semiHidden/>
    <w:qFormat/>
    <w:rsid w:val="00C85B1B"/>
    <w:pPr>
      <w:ind w:right="-1646"/>
    </w:pPr>
  </w:style>
  <w:style w:type="table" w:customStyle="1" w:styleId="TableNormal1">
    <w:name w:val="Table Normal1"/>
    <w:uiPriority w:val="2"/>
    <w:semiHidden/>
    <w:unhideWhenUsed/>
    <w:qFormat/>
    <w:rsid w:val="00967166"/>
    <w:pPr>
      <w:widowControl w:val="0"/>
      <w:autoSpaceDE w:val="0"/>
      <w:autoSpaceDN w:val="0"/>
      <w:spacing w:after="0" w:line="240" w:lineRule="auto"/>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67166"/>
    <w:pPr>
      <w:widowControl w:val="0"/>
      <w:autoSpaceDE w:val="0"/>
      <w:autoSpaceDN w:val="0"/>
      <w:spacing w:after="0" w:line="240" w:lineRule="auto"/>
    </w:pPr>
    <w:rPr>
      <w:rFonts w:ascii="Times New Roman" w:eastAsia="Times New Roman" w:hAnsi="Times New Roman" w:cs="Times New Roman"/>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256902">
      <w:bodyDiv w:val="1"/>
      <w:marLeft w:val="0"/>
      <w:marRight w:val="0"/>
      <w:marTop w:val="0"/>
      <w:marBottom w:val="0"/>
      <w:divBdr>
        <w:top w:val="none" w:sz="0" w:space="0" w:color="auto"/>
        <w:left w:val="none" w:sz="0" w:space="0" w:color="auto"/>
        <w:bottom w:val="none" w:sz="0" w:space="0" w:color="auto"/>
        <w:right w:val="none" w:sz="0" w:space="0" w:color="auto"/>
      </w:divBdr>
    </w:div>
    <w:div w:id="81174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Finansinspektionen">
      <a:dk1>
        <a:sysClr val="windowText" lastClr="000000"/>
      </a:dk1>
      <a:lt1>
        <a:srgbClr val="FFFFFF"/>
      </a:lt1>
      <a:dk2>
        <a:srgbClr val="006A7D"/>
      </a:dk2>
      <a:lt2>
        <a:srgbClr val="FFFFFF"/>
      </a:lt2>
      <a:accent1>
        <a:srgbClr val="F0B600"/>
      </a:accent1>
      <a:accent2>
        <a:srgbClr val="A50044"/>
      </a:accent2>
      <a:accent3>
        <a:srgbClr val="EC732B"/>
      </a:accent3>
      <a:accent4>
        <a:srgbClr val="98BF0C"/>
      </a:accent4>
      <a:accent5>
        <a:srgbClr val="AADADB"/>
      </a:accent5>
      <a:accent6>
        <a:srgbClr val="A05599"/>
      </a:accent6>
      <a:hlink>
        <a:srgbClr val="0070C0"/>
      </a:hlink>
      <a:folHlink>
        <a:srgbClr val="1E1C20"/>
      </a:folHlink>
    </a:clrScheme>
    <a:fontScheme name="Finansinspektionen">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cd506fd-16f4-4c64-a1b7-b6f76db5f3b3" xsi:nil="true"/>
    <lcf76f155ced4ddcb4097134ff3c332f xmlns="f7631102-db1f-44e2-a899-a2087ebcb5b4">
      <Terms xmlns="http://schemas.microsoft.com/office/infopath/2007/PartnerControls"/>
    </lcf76f155ced4ddcb4097134ff3c332f>
  </documentManagement>
</p:properties>
</file>

<file path=customXml/item3.xml><?xml version="1.0" encoding="utf-8"?>
<root xmlns="LPXML_extra15">
  <namn/>
  <titel/>
  <avdelning/>
  <kontakt>
    <telefon/>
    <mobil/>
    <epost/>
    <adress>
      <co/>
      <box/>
      <gata/>
      <postnr/>
      <ort/>
      <land/>
    </adress>
  </kontakt>
  <dokumenttyp/>
  <version/>
  <sklass/>
  <datum/>
  <dnr/>
  <extra01/>
  <extra02/>
  <extra03/>
  <extra04/>
  <extra05/>
  <extra06/>
  <extra07/>
  <extra08/>
  <extra09/>
  <extra10/>
  <extra11/>
  <extra12/>
  <extra13/>
  <extra15/>
</root>
</file>

<file path=customXml/item4.xml><?xml version="1.0" encoding="utf-8"?>
<ct:contentTypeSchema xmlns:ct="http://schemas.microsoft.com/office/2006/metadata/contentType" xmlns:ma="http://schemas.microsoft.com/office/2006/metadata/properties/metaAttributes" ct:_="" ma:_="" ma:contentTypeName="Document" ma:contentTypeID="0x010100E80FEB9654121A4AA36D99D7E49A870D" ma:contentTypeVersion="14" ma:contentTypeDescription="Create a new document." ma:contentTypeScope="" ma:versionID="953b898e54e3ac617a54ff08502c9a4e">
  <xsd:schema xmlns:xsd="http://www.w3.org/2001/XMLSchema" xmlns:xs="http://www.w3.org/2001/XMLSchema" xmlns:p="http://schemas.microsoft.com/office/2006/metadata/properties" xmlns:ns2="f7631102-db1f-44e2-a899-a2087ebcb5b4" xmlns:ns3="9cd506fd-16f4-4c64-a1b7-b6f76db5f3b3" targetNamespace="http://schemas.microsoft.com/office/2006/metadata/properties" ma:root="true" ma:fieldsID="c5c75ad6e9711341ead093b45f99e470" ns2:_="" ns3:_="">
    <xsd:import namespace="f7631102-db1f-44e2-a899-a2087ebcb5b4"/>
    <xsd:import namespace="9cd506fd-16f4-4c64-a1b7-b6f76db5f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631102-db1f-44e2-a899-a2087ebcb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65cc0cb-43da-4870-aea0-c8eb04caef4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d506fd-16f4-4c64-a1b7-b6f76db5f3b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210012-23f7-4680-934d-540fc18480e1}" ma:internalName="TaxCatchAll" ma:showField="CatchAllData" ma:web="9cd506fd-16f4-4c64-a1b7-b6f76db5f3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D257D9-72FC-4DAB-B872-40266F5F5375}">
  <ds:schemaRefs>
    <ds:schemaRef ds:uri="http://schemas.openxmlformats.org/officeDocument/2006/bibliography"/>
  </ds:schemaRefs>
</ds:datastoreItem>
</file>

<file path=customXml/itemProps2.xml><?xml version="1.0" encoding="utf-8"?>
<ds:datastoreItem xmlns:ds="http://schemas.openxmlformats.org/officeDocument/2006/customXml" ds:itemID="{83BCA98C-45C4-47CA-B958-31EE34713823}">
  <ds:schemaRefs>
    <ds:schemaRef ds:uri="http://schemas.microsoft.com/office/2006/metadata/properties"/>
    <ds:schemaRef ds:uri="http://schemas.microsoft.com/office/infopath/2007/PartnerControls"/>
    <ds:schemaRef ds:uri="9cd506fd-16f4-4c64-a1b7-b6f76db5f3b3"/>
    <ds:schemaRef ds:uri="f7631102-db1f-44e2-a899-a2087ebcb5b4"/>
  </ds:schemaRefs>
</ds:datastoreItem>
</file>

<file path=customXml/itemProps3.xml><?xml version="1.0" encoding="utf-8"?>
<ds:datastoreItem xmlns:ds="http://schemas.openxmlformats.org/officeDocument/2006/customXml" ds:itemID="{9F81BBEC-8B37-4889-80BB-25CF34625C73}">
  <ds:schemaRefs>
    <ds:schemaRef ds:uri="LPXML_extra15"/>
  </ds:schemaRefs>
</ds:datastoreItem>
</file>

<file path=customXml/itemProps4.xml><?xml version="1.0" encoding="utf-8"?>
<ds:datastoreItem xmlns:ds="http://schemas.openxmlformats.org/officeDocument/2006/customXml" ds:itemID="{73AACC59-F1C4-43C4-82F0-C5BD0DF83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631102-db1f-44e2-a899-a2087ebcb5b4"/>
    <ds:schemaRef ds:uri="9cd506fd-16f4-4c64-a1b7-b6f76db5f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F18B6F-508F-4E34-B8AE-995FC7864A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4571</Words>
  <Characters>26517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Modin</dc:creator>
  <cp:keywords/>
  <dc:description/>
  <cp:lastModifiedBy>Anastasia Mihov</cp:lastModifiedBy>
  <cp:revision>24</cp:revision>
  <cp:lastPrinted>2025-11-04T08:39:00Z</cp:lastPrinted>
  <dcterms:created xsi:type="dcterms:W3CDTF">2025-10-29T06:37:00Z</dcterms:created>
  <dcterms:modified xsi:type="dcterms:W3CDTF">2026-02-16T09:03:00Z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0x010100E80FEB9654121A4AA36D99D7E49A870D</vt:lpwstr>
  </property>
  <property fmtid="{D5CDD505-2E9C-101B-9397-08002B2CF9AE}" pid="3" name="MediaServiceImageTags">
    <vt:lpwstr/>
  </property>
</Properties>
</file>